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996C7" w14:textId="77777777" w:rsidR="007418EA" w:rsidRDefault="008478C2" w:rsidP="003E2FAC">
      <w:pPr>
        <w:jc w:val="center"/>
      </w:pPr>
      <w:bookmarkStart w:id="0" w:name="_GoBack"/>
      <w:bookmarkEnd w:id="0"/>
      <w:r>
        <w:rPr>
          <w:b/>
        </w:rPr>
        <w:t xml:space="preserve">Teacher Notes for </w:t>
      </w:r>
      <w:r w:rsidR="00B16465" w:rsidRPr="00B26FB6">
        <w:rPr>
          <w:b/>
        </w:rPr>
        <w:t>Diffusion and Cell Size and Shape</w:t>
      </w:r>
    </w:p>
    <w:p w14:paraId="383A3E23" w14:textId="77777777" w:rsidR="00B45A65" w:rsidRPr="00B16465" w:rsidRDefault="007418EA" w:rsidP="007418EA">
      <w:pPr>
        <w:jc w:val="center"/>
        <w:rPr>
          <w:b/>
          <w:sz w:val="16"/>
          <w:szCs w:val="16"/>
        </w:rPr>
      </w:pPr>
      <w:r w:rsidRPr="00B16465">
        <w:rPr>
          <w:sz w:val="16"/>
          <w:szCs w:val="16"/>
        </w:rPr>
        <w:t>Ingrid Waldron, Department of Biology, University of Pennsylvania</w:t>
      </w:r>
      <w:r w:rsidR="003E2FAC">
        <w:rPr>
          <w:rStyle w:val="FootnoteReference"/>
          <w:sz w:val="20"/>
          <w:szCs w:val="20"/>
        </w:rPr>
        <w:footnoteReference w:id="1"/>
      </w:r>
    </w:p>
    <w:p w14:paraId="2D6EA9A5" w14:textId="77777777" w:rsidR="00D970DF" w:rsidRDefault="00D970DF" w:rsidP="00480814"/>
    <w:p w14:paraId="096EEC1F" w14:textId="77777777" w:rsidR="00B16465" w:rsidRDefault="00701ADE" w:rsidP="00B16465">
      <w:pPr>
        <w:rPr>
          <w:b/>
        </w:rPr>
      </w:pPr>
      <w:r>
        <w:rPr>
          <w:b/>
        </w:rPr>
        <w:t>Teaching Points</w:t>
      </w:r>
      <w:r w:rsidR="00B16465">
        <w:rPr>
          <w:b/>
        </w:rPr>
        <w:t>:</w:t>
      </w:r>
    </w:p>
    <w:p w14:paraId="7F65182E" w14:textId="77777777" w:rsidR="00701ADE" w:rsidRDefault="00701ADE" w:rsidP="00701ADE">
      <w:pPr>
        <w:numPr>
          <w:ilvl w:val="0"/>
          <w:numId w:val="3"/>
        </w:numPr>
      </w:pPr>
      <w:r w:rsidRPr="00301410">
        <w:rPr>
          <w:u w:val="single"/>
        </w:rPr>
        <w:t>Diffusion</w:t>
      </w:r>
      <w:r w:rsidRPr="00A54F0A">
        <w:t xml:space="preserve"> plays</w:t>
      </w:r>
      <w:r>
        <w:t xml:space="preserve"> a very </w:t>
      </w:r>
      <w:r w:rsidRPr="00A54F0A">
        <w:t>important</w:t>
      </w:r>
      <w:r>
        <w:t xml:space="preserve"> role in moving substances into and out of cells and moving substances around inside of cells. </w:t>
      </w:r>
    </w:p>
    <w:p w14:paraId="645DA262" w14:textId="77777777" w:rsidR="00701ADE" w:rsidRDefault="00701ADE" w:rsidP="00701ADE">
      <w:pPr>
        <w:numPr>
          <w:ilvl w:val="0"/>
          <w:numId w:val="3"/>
        </w:numPr>
      </w:pPr>
      <w:r>
        <w:t xml:space="preserve">Diffusion is relatively rapid over very short distances, but </w:t>
      </w:r>
      <w:r w:rsidRPr="00301410">
        <w:rPr>
          <w:u w:val="single"/>
        </w:rPr>
        <w:t>extremely slow over longer distances</w:t>
      </w:r>
      <w:r>
        <w:t>.</w:t>
      </w:r>
    </w:p>
    <w:p w14:paraId="772B653C" w14:textId="77777777" w:rsidR="00701ADE" w:rsidRDefault="00701ADE" w:rsidP="00701ADE">
      <w:pPr>
        <w:numPr>
          <w:ilvl w:val="0"/>
          <w:numId w:val="3"/>
        </w:numPr>
      </w:pPr>
      <w:r>
        <w:t>The rate of diffusion across the plasma membrane of the cell is proportional to the surface area of the plasma membrane, but the rate of using substances is proportional to cell volume.  Therefore, diffusion can only supply adequate amounts of O</w:t>
      </w:r>
      <w:r w:rsidRPr="00301410">
        <w:rPr>
          <w:vertAlign w:val="subscript"/>
        </w:rPr>
        <w:t>2</w:t>
      </w:r>
      <w:r>
        <w:t xml:space="preserve">, nutrients, etc. if the </w:t>
      </w:r>
      <w:r w:rsidRPr="00301410">
        <w:rPr>
          <w:u w:val="single"/>
        </w:rPr>
        <w:t>surface-area-to-volume ratio is large enough</w:t>
      </w:r>
      <w:r>
        <w:t>.</w:t>
      </w:r>
    </w:p>
    <w:p w14:paraId="56D7B49E" w14:textId="77777777" w:rsidR="00B16465" w:rsidRDefault="00B16465" w:rsidP="00B16465">
      <w:pPr>
        <w:numPr>
          <w:ilvl w:val="0"/>
          <w:numId w:val="3"/>
        </w:numPr>
      </w:pPr>
      <w:r>
        <w:t>Cells</w:t>
      </w:r>
      <w:r w:rsidR="00206CCE">
        <w:t xml:space="preserve"> or parts of cells</w:t>
      </w:r>
      <w:r>
        <w:t xml:space="preserve"> that are </w:t>
      </w:r>
      <w:r w:rsidRPr="00701ADE">
        <w:rPr>
          <w:u w:val="single"/>
        </w:rPr>
        <w:t>very slender</w:t>
      </w:r>
      <w:r>
        <w:t xml:space="preserve"> can be very long and still have a sufficient surface-area-to-volume-ratio and a short enough distance </w:t>
      </w:r>
      <w:r w:rsidR="004E77E1">
        <w:t>from the surface to the center</w:t>
      </w:r>
      <w:r w:rsidR="00136D27">
        <w:t xml:space="preserve"> for sufficiently rapid rates of diffusion</w:t>
      </w:r>
      <w:r>
        <w:t>.</w:t>
      </w:r>
    </w:p>
    <w:p w14:paraId="2C38FB20" w14:textId="77777777" w:rsidR="00B16465" w:rsidRDefault="00B16465" w:rsidP="00B16465"/>
    <w:p w14:paraId="2106B96B" w14:textId="77777777" w:rsidR="00701ADE" w:rsidRDefault="00136D27" w:rsidP="00B16465">
      <w:pPr>
        <w:rPr>
          <w:b/>
        </w:rPr>
      </w:pPr>
      <w:r>
        <w:rPr>
          <w:b/>
        </w:rPr>
        <w:t xml:space="preserve">Biological Background and </w:t>
      </w:r>
      <w:r w:rsidR="00B16465" w:rsidRPr="00B16465">
        <w:rPr>
          <w:b/>
        </w:rPr>
        <w:t>Suggestions</w:t>
      </w:r>
      <w:r w:rsidR="004E77E1">
        <w:rPr>
          <w:b/>
        </w:rPr>
        <w:t xml:space="preserve"> for Discussing the Questions</w:t>
      </w:r>
    </w:p>
    <w:p w14:paraId="1A03F997" w14:textId="77777777" w:rsidR="00B16465" w:rsidRPr="00701ADE" w:rsidRDefault="00701ADE" w:rsidP="00B16465">
      <w:r w:rsidRPr="00701ADE">
        <w:t>1.</w:t>
      </w:r>
    </w:p>
    <w:tbl>
      <w:tblPr>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6"/>
        <w:gridCol w:w="2637"/>
        <w:gridCol w:w="1057"/>
        <w:gridCol w:w="1798"/>
        <w:gridCol w:w="1672"/>
      </w:tblGrid>
      <w:tr w:rsidR="00B16465" w:rsidRPr="0001410F" w14:paraId="59481C4A" w14:textId="77777777" w:rsidTr="009E7A20">
        <w:tc>
          <w:tcPr>
            <w:tcW w:w="0" w:type="auto"/>
          </w:tcPr>
          <w:p w14:paraId="258AE6C8" w14:textId="77777777" w:rsidR="00B16465" w:rsidRPr="0001410F" w:rsidRDefault="00B16465" w:rsidP="009E7A20">
            <w:pPr>
              <w:widowControl w:val="0"/>
              <w:autoSpaceDE w:val="0"/>
              <w:autoSpaceDN w:val="0"/>
              <w:adjustRightInd w:val="0"/>
            </w:pPr>
            <w:r w:rsidRPr="0001410F">
              <w:t>Hypothetical Cells</w:t>
            </w:r>
          </w:p>
        </w:tc>
        <w:tc>
          <w:tcPr>
            <w:tcW w:w="0" w:type="auto"/>
          </w:tcPr>
          <w:p w14:paraId="5CC440B9" w14:textId="77777777" w:rsidR="00B16465" w:rsidRPr="0001410F" w:rsidRDefault="00B16465" w:rsidP="009E7A20">
            <w:pPr>
              <w:widowControl w:val="0"/>
              <w:autoSpaceDE w:val="0"/>
              <w:autoSpaceDN w:val="0"/>
              <w:adjustRightInd w:val="0"/>
            </w:pPr>
            <w:r w:rsidRPr="0001410F">
              <w:t>Surface area</w:t>
            </w:r>
          </w:p>
        </w:tc>
        <w:tc>
          <w:tcPr>
            <w:tcW w:w="0" w:type="auto"/>
          </w:tcPr>
          <w:p w14:paraId="6FF3F0A4" w14:textId="77777777" w:rsidR="00B16465" w:rsidRPr="0001410F" w:rsidRDefault="00B16465" w:rsidP="009E7A20">
            <w:pPr>
              <w:widowControl w:val="0"/>
              <w:autoSpaceDE w:val="0"/>
              <w:autoSpaceDN w:val="0"/>
              <w:adjustRightInd w:val="0"/>
            </w:pPr>
            <w:r w:rsidRPr="0001410F">
              <w:t>Volume</w:t>
            </w:r>
          </w:p>
        </w:tc>
        <w:tc>
          <w:tcPr>
            <w:tcW w:w="0" w:type="auto"/>
          </w:tcPr>
          <w:p w14:paraId="7C63B1F2" w14:textId="77777777" w:rsidR="00EE3567" w:rsidRDefault="00B16465" w:rsidP="009E7A20">
            <w:pPr>
              <w:widowControl w:val="0"/>
              <w:autoSpaceDE w:val="0"/>
              <w:autoSpaceDN w:val="0"/>
              <w:adjustRightInd w:val="0"/>
            </w:pPr>
            <w:r w:rsidRPr="0001410F">
              <w:t>Surface-area-</w:t>
            </w:r>
          </w:p>
          <w:p w14:paraId="17AE802F" w14:textId="77777777" w:rsidR="00B16465" w:rsidRPr="0001410F" w:rsidRDefault="00B16465" w:rsidP="009E7A20">
            <w:pPr>
              <w:widowControl w:val="0"/>
              <w:autoSpaceDE w:val="0"/>
              <w:autoSpaceDN w:val="0"/>
              <w:adjustRightInd w:val="0"/>
            </w:pPr>
            <w:r w:rsidRPr="0001410F">
              <w:t>to-volume ratio</w:t>
            </w:r>
          </w:p>
        </w:tc>
        <w:tc>
          <w:tcPr>
            <w:tcW w:w="0" w:type="auto"/>
          </w:tcPr>
          <w:p w14:paraId="1C785AE0" w14:textId="77777777" w:rsidR="00B16465" w:rsidRPr="0001410F" w:rsidRDefault="00B16465" w:rsidP="009E7A20">
            <w:pPr>
              <w:widowControl w:val="0"/>
              <w:autoSpaceDE w:val="0"/>
              <w:autoSpaceDN w:val="0"/>
              <w:adjustRightInd w:val="0"/>
            </w:pPr>
            <w:r w:rsidRPr="0001410F">
              <w:t xml:space="preserve">Distance from </w:t>
            </w:r>
          </w:p>
          <w:p w14:paraId="50430802" w14:textId="77777777" w:rsidR="00B16465" w:rsidRPr="0001410F" w:rsidRDefault="00B16465" w:rsidP="009E7A20">
            <w:pPr>
              <w:widowControl w:val="0"/>
              <w:autoSpaceDE w:val="0"/>
              <w:autoSpaceDN w:val="0"/>
              <w:adjustRightInd w:val="0"/>
            </w:pPr>
            <w:r w:rsidRPr="0001410F">
              <w:t xml:space="preserve">center of cell </w:t>
            </w:r>
          </w:p>
          <w:p w14:paraId="36971D41" w14:textId="77777777" w:rsidR="00B16465" w:rsidRPr="0001410F" w:rsidRDefault="00B16465" w:rsidP="009E7A20">
            <w:pPr>
              <w:widowControl w:val="0"/>
              <w:autoSpaceDE w:val="0"/>
              <w:autoSpaceDN w:val="0"/>
              <w:adjustRightInd w:val="0"/>
            </w:pPr>
            <w:r w:rsidRPr="0001410F">
              <w:t xml:space="preserve">to nearest cell </w:t>
            </w:r>
          </w:p>
          <w:p w14:paraId="5E4A0900" w14:textId="77777777" w:rsidR="00B16465" w:rsidRPr="0001410F" w:rsidRDefault="00B16465" w:rsidP="009E7A20">
            <w:pPr>
              <w:widowControl w:val="0"/>
              <w:autoSpaceDE w:val="0"/>
              <w:autoSpaceDN w:val="0"/>
              <w:adjustRightInd w:val="0"/>
            </w:pPr>
            <w:r w:rsidRPr="0001410F">
              <w:t xml:space="preserve">surface </w:t>
            </w:r>
          </w:p>
        </w:tc>
      </w:tr>
      <w:tr w:rsidR="00B16465" w:rsidRPr="0001410F" w14:paraId="7AEA6CC2" w14:textId="77777777" w:rsidTr="009E7A20">
        <w:tc>
          <w:tcPr>
            <w:tcW w:w="0" w:type="auto"/>
          </w:tcPr>
          <w:p w14:paraId="3E72342D" w14:textId="77777777" w:rsidR="00B16465" w:rsidRPr="0001410F" w:rsidRDefault="00E50428" w:rsidP="009E7A20">
            <w:pPr>
              <w:widowControl w:val="0"/>
              <w:autoSpaceDE w:val="0"/>
              <w:autoSpaceDN w:val="0"/>
              <w:adjustRightInd w:val="0"/>
            </w:pPr>
            <w:r w:rsidRPr="0001410F">
              <w:rPr>
                <w:noProof/>
              </w:rPr>
              <mc:AlternateContent>
                <mc:Choice Requires="wps">
                  <w:drawing>
                    <wp:anchor distT="0" distB="0" distL="114300" distR="114300" simplePos="0" relativeHeight="251655680" behindDoc="0" locked="0" layoutInCell="1" allowOverlap="1" wp14:anchorId="78813184" wp14:editId="0F558EDD">
                      <wp:simplePos x="0" y="0"/>
                      <wp:positionH relativeFrom="column">
                        <wp:posOffset>400050</wp:posOffset>
                      </wp:positionH>
                      <wp:positionV relativeFrom="paragraph">
                        <wp:posOffset>92075</wp:posOffset>
                      </wp:positionV>
                      <wp:extent cx="285750" cy="304800"/>
                      <wp:effectExtent l="0" t="0" r="6350" b="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30480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85E0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7" o:spid="_x0000_s1026" type="#_x0000_t16" style="position:absolute;margin-left:31.5pt;margin-top:7.25pt;width:22.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">
                      <v:path arrowok="t"/>
                    </v:shape>
                  </w:pict>
                </mc:Fallback>
              </mc:AlternateContent>
            </w:r>
          </w:p>
          <w:p w14:paraId="3E486E66" w14:textId="77777777" w:rsidR="00B16465" w:rsidRPr="0001410F" w:rsidRDefault="00B16465" w:rsidP="009E7A20">
            <w:pPr>
              <w:widowControl w:val="0"/>
              <w:autoSpaceDE w:val="0"/>
              <w:autoSpaceDN w:val="0"/>
              <w:adjustRightInd w:val="0"/>
            </w:pPr>
          </w:p>
          <w:p w14:paraId="7BC026E7" w14:textId="77777777" w:rsidR="00B16465" w:rsidRPr="0001410F" w:rsidRDefault="00B16465" w:rsidP="009E7A20">
            <w:pPr>
              <w:widowControl w:val="0"/>
              <w:autoSpaceDE w:val="0"/>
              <w:autoSpaceDN w:val="0"/>
              <w:adjustRightInd w:val="0"/>
            </w:pPr>
          </w:p>
          <w:p w14:paraId="15A162AF" w14:textId="77777777" w:rsidR="00B16465" w:rsidRPr="0001410F" w:rsidRDefault="00B16465" w:rsidP="009E7A20">
            <w:pPr>
              <w:widowControl w:val="0"/>
              <w:autoSpaceDE w:val="0"/>
              <w:autoSpaceDN w:val="0"/>
              <w:adjustRightInd w:val="0"/>
            </w:pPr>
            <w:r w:rsidRPr="0001410F">
              <w:t xml:space="preserve">        10 µm</w:t>
            </w:r>
          </w:p>
        </w:tc>
        <w:tc>
          <w:tcPr>
            <w:tcW w:w="0" w:type="auto"/>
          </w:tcPr>
          <w:p w14:paraId="6B53834D" w14:textId="77777777" w:rsidR="00B16465" w:rsidRPr="0001410F" w:rsidRDefault="00B16465" w:rsidP="009E7A20">
            <w:pPr>
              <w:widowControl w:val="0"/>
              <w:autoSpaceDE w:val="0"/>
              <w:autoSpaceDN w:val="0"/>
              <w:adjustRightInd w:val="0"/>
            </w:pPr>
          </w:p>
          <w:p w14:paraId="7DE115DB" w14:textId="77777777" w:rsidR="00B16465" w:rsidRPr="0001410F" w:rsidRDefault="00B16465" w:rsidP="009E7A20">
            <w:pPr>
              <w:widowControl w:val="0"/>
              <w:autoSpaceDE w:val="0"/>
              <w:autoSpaceDN w:val="0"/>
              <w:adjustRightInd w:val="0"/>
            </w:pPr>
            <w:r w:rsidRPr="0001410F">
              <w:t>6 x 100 µm</w:t>
            </w:r>
            <w:r w:rsidRPr="0001410F">
              <w:rPr>
                <w:vertAlign w:val="superscript"/>
              </w:rPr>
              <w:t>2</w:t>
            </w:r>
          </w:p>
        </w:tc>
        <w:tc>
          <w:tcPr>
            <w:tcW w:w="0" w:type="auto"/>
          </w:tcPr>
          <w:p w14:paraId="3F10808C" w14:textId="77777777" w:rsidR="00B16465" w:rsidRPr="0001410F" w:rsidRDefault="00B16465" w:rsidP="009E7A20">
            <w:pPr>
              <w:widowControl w:val="0"/>
              <w:autoSpaceDE w:val="0"/>
              <w:autoSpaceDN w:val="0"/>
              <w:adjustRightInd w:val="0"/>
            </w:pPr>
          </w:p>
          <w:p w14:paraId="77205CCA" w14:textId="77777777" w:rsidR="00B16465" w:rsidRPr="0001410F" w:rsidRDefault="00B16465" w:rsidP="009E7A20">
            <w:pPr>
              <w:widowControl w:val="0"/>
              <w:autoSpaceDE w:val="0"/>
              <w:autoSpaceDN w:val="0"/>
              <w:adjustRightInd w:val="0"/>
            </w:pPr>
            <w:r w:rsidRPr="0001410F">
              <w:t>10</w:t>
            </w:r>
            <w:r w:rsidRPr="0001410F">
              <w:rPr>
                <w:vertAlign w:val="superscript"/>
              </w:rPr>
              <w:t>3</w:t>
            </w:r>
            <w:r w:rsidRPr="0001410F">
              <w:t xml:space="preserve"> µm</w:t>
            </w:r>
            <w:r w:rsidRPr="0001410F">
              <w:rPr>
                <w:vertAlign w:val="superscript"/>
              </w:rPr>
              <w:t>3</w:t>
            </w:r>
          </w:p>
        </w:tc>
        <w:tc>
          <w:tcPr>
            <w:tcW w:w="0" w:type="auto"/>
          </w:tcPr>
          <w:p w14:paraId="2F949ABC" w14:textId="77777777" w:rsidR="00B16465" w:rsidRPr="0001410F" w:rsidRDefault="00B16465" w:rsidP="009E7A20">
            <w:pPr>
              <w:widowControl w:val="0"/>
              <w:autoSpaceDE w:val="0"/>
              <w:autoSpaceDN w:val="0"/>
              <w:adjustRightInd w:val="0"/>
            </w:pPr>
          </w:p>
          <w:p w14:paraId="7300E0C1" w14:textId="77777777" w:rsidR="00B16465" w:rsidRPr="0001410F" w:rsidRDefault="00B16465" w:rsidP="009E7A20">
            <w:pPr>
              <w:widowControl w:val="0"/>
              <w:autoSpaceDE w:val="0"/>
              <w:autoSpaceDN w:val="0"/>
              <w:adjustRightInd w:val="0"/>
            </w:pPr>
            <w:r w:rsidRPr="0001410F">
              <w:t>.6/µm</w:t>
            </w:r>
          </w:p>
        </w:tc>
        <w:tc>
          <w:tcPr>
            <w:tcW w:w="0" w:type="auto"/>
          </w:tcPr>
          <w:p w14:paraId="03BB50BE" w14:textId="77777777" w:rsidR="00B16465" w:rsidRPr="0001410F" w:rsidRDefault="00B16465" w:rsidP="009E7A20">
            <w:pPr>
              <w:widowControl w:val="0"/>
              <w:autoSpaceDE w:val="0"/>
              <w:autoSpaceDN w:val="0"/>
              <w:adjustRightInd w:val="0"/>
            </w:pPr>
          </w:p>
          <w:p w14:paraId="4415299E" w14:textId="77777777" w:rsidR="00B16465" w:rsidRPr="0001410F" w:rsidRDefault="00B16465" w:rsidP="009E7A20">
            <w:pPr>
              <w:widowControl w:val="0"/>
              <w:autoSpaceDE w:val="0"/>
              <w:autoSpaceDN w:val="0"/>
              <w:adjustRightInd w:val="0"/>
            </w:pPr>
            <w:r w:rsidRPr="0001410F">
              <w:t>5 µm</w:t>
            </w:r>
          </w:p>
        </w:tc>
      </w:tr>
      <w:tr w:rsidR="00B16465" w:rsidRPr="0001410F" w14:paraId="581CFB98" w14:textId="77777777" w:rsidTr="009E7A20">
        <w:tc>
          <w:tcPr>
            <w:tcW w:w="0" w:type="auto"/>
          </w:tcPr>
          <w:p w14:paraId="0E5B50EE" w14:textId="77777777" w:rsidR="00B16465" w:rsidRPr="0001410F" w:rsidRDefault="00E50428" w:rsidP="009E7A20">
            <w:pPr>
              <w:widowControl w:val="0"/>
              <w:autoSpaceDE w:val="0"/>
              <w:autoSpaceDN w:val="0"/>
              <w:adjustRightInd w:val="0"/>
            </w:pPr>
            <w:r w:rsidRPr="0001410F">
              <w:rPr>
                <w:noProof/>
              </w:rPr>
              <mc:AlternateContent>
                <mc:Choice Requires="wps">
                  <w:drawing>
                    <wp:anchor distT="0" distB="0" distL="114300" distR="114300" simplePos="0" relativeHeight="251656704" behindDoc="0" locked="0" layoutInCell="1" allowOverlap="1" wp14:anchorId="60567C24" wp14:editId="70E55255">
                      <wp:simplePos x="0" y="0"/>
                      <wp:positionH relativeFrom="column">
                        <wp:posOffset>266700</wp:posOffset>
                      </wp:positionH>
                      <wp:positionV relativeFrom="paragraph">
                        <wp:posOffset>71755</wp:posOffset>
                      </wp:positionV>
                      <wp:extent cx="676275" cy="552450"/>
                      <wp:effectExtent l="0" t="0" r="0" b="6350"/>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6275" cy="55245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4578" id="AutoShape 28" o:spid="_x0000_s1026" type="#_x0000_t16" style="position:absolute;margin-left:21pt;margin-top:5.65pt;width:53.2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">
                      <v:path arrowok="t"/>
                    </v:shape>
                  </w:pict>
                </mc:Fallback>
              </mc:AlternateContent>
            </w:r>
          </w:p>
          <w:p w14:paraId="603C7714" w14:textId="77777777" w:rsidR="00B16465" w:rsidRPr="0001410F" w:rsidRDefault="00B16465" w:rsidP="009E7A20">
            <w:pPr>
              <w:widowControl w:val="0"/>
              <w:autoSpaceDE w:val="0"/>
              <w:autoSpaceDN w:val="0"/>
              <w:adjustRightInd w:val="0"/>
            </w:pPr>
          </w:p>
          <w:p w14:paraId="0AB11216" w14:textId="77777777" w:rsidR="00B16465" w:rsidRPr="0001410F" w:rsidRDefault="00B16465" w:rsidP="009E7A20">
            <w:pPr>
              <w:widowControl w:val="0"/>
              <w:autoSpaceDE w:val="0"/>
              <w:autoSpaceDN w:val="0"/>
              <w:adjustRightInd w:val="0"/>
            </w:pPr>
          </w:p>
          <w:p w14:paraId="460F84F9" w14:textId="77777777" w:rsidR="00B16465" w:rsidRPr="0001410F" w:rsidRDefault="00B16465" w:rsidP="009E7A20">
            <w:pPr>
              <w:widowControl w:val="0"/>
              <w:autoSpaceDE w:val="0"/>
              <w:autoSpaceDN w:val="0"/>
              <w:adjustRightInd w:val="0"/>
            </w:pPr>
          </w:p>
          <w:p w14:paraId="5C6D1A06" w14:textId="77777777" w:rsidR="00B16465" w:rsidRPr="0001410F" w:rsidRDefault="00B16465" w:rsidP="009E7A20">
            <w:pPr>
              <w:widowControl w:val="0"/>
              <w:autoSpaceDE w:val="0"/>
              <w:autoSpaceDN w:val="0"/>
              <w:adjustRightInd w:val="0"/>
            </w:pPr>
            <w:r w:rsidRPr="0001410F">
              <w:t xml:space="preserve">        100 µm</w:t>
            </w:r>
          </w:p>
        </w:tc>
        <w:tc>
          <w:tcPr>
            <w:tcW w:w="0" w:type="auto"/>
          </w:tcPr>
          <w:p w14:paraId="608C42A7" w14:textId="77777777" w:rsidR="00B16465" w:rsidRPr="0001410F" w:rsidRDefault="00B16465" w:rsidP="009E7A20">
            <w:pPr>
              <w:widowControl w:val="0"/>
              <w:autoSpaceDE w:val="0"/>
              <w:autoSpaceDN w:val="0"/>
              <w:adjustRightInd w:val="0"/>
            </w:pPr>
          </w:p>
          <w:p w14:paraId="7FE5DEC6" w14:textId="77777777" w:rsidR="00B16465" w:rsidRPr="0001410F" w:rsidRDefault="00B16465" w:rsidP="009E7A20">
            <w:pPr>
              <w:widowControl w:val="0"/>
              <w:autoSpaceDE w:val="0"/>
              <w:autoSpaceDN w:val="0"/>
              <w:adjustRightInd w:val="0"/>
            </w:pPr>
            <w:r w:rsidRPr="0001410F">
              <w:t>6 x 10</w:t>
            </w:r>
            <w:r w:rsidRPr="0001410F">
              <w:rPr>
                <w:vertAlign w:val="superscript"/>
              </w:rPr>
              <w:t>4</w:t>
            </w:r>
            <w:r w:rsidRPr="0001410F">
              <w:t xml:space="preserve"> µm</w:t>
            </w:r>
            <w:r w:rsidRPr="0001410F">
              <w:rPr>
                <w:vertAlign w:val="superscript"/>
              </w:rPr>
              <w:t>2</w:t>
            </w:r>
          </w:p>
        </w:tc>
        <w:tc>
          <w:tcPr>
            <w:tcW w:w="0" w:type="auto"/>
          </w:tcPr>
          <w:p w14:paraId="30A05787" w14:textId="77777777" w:rsidR="00B16465" w:rsidRPr="0001410F" w:rsidRDefault="00B16465" w:rsidP="009E7A20">
            <w:pPr>
              <w:widowControl w:val="0"/>
              <w:autoSpaceDE w:val="0"/>
              <w:autoSpaceDN w:val="0"/>
              <w:adjustRightInd w:val="0"/>
            </w:pPr>
          </w:p>
          <w:p w14:paraId="124AAACA" w14:textId="77777777" w:rsidR="00B16465" w:rsidRPr="0001410F" w:rsidRDefault="00B16465" w:rsidP="009E7A20">
            <w:pPr>
              <w:widowControl w:val="0"/>
              <w:autoSpaceDE w:val="0"/>
              <w:autoSpaceDN w:val="0"/>
              <w:adjustRightInd w:val="0"/>
            </w:pPr>
            <w:r w:rsidRPr="0001410F">
              <w:t>10</w:t>
            </w:r>
            <w:r w:rsidRPr="0001410F">
              <w:rPr>
                <w:vertAlign w:val="superscript"/>
              </w:rPr>
              <w:t>6</w:t>
            </w:r>
            <w:r w:rsidRPr="0001410F">
              <w:t xml:space="preserve"> µm</w:t>
            </w:r>
            <w:r w:rsidRPr="0001410F">
              <w:rPr>
                <w:vertAlign w:val="superscript"/>
              </w:rPr>
              <w:t>3</w:t>
            </w:r>
          </w:p>
        </w:tc>
        <w:tc>
          <w:tcPr>
            <w:tcW w:w="0" w:type="auto"/>
          </w:tcPr>
          <w:p w14:paraId="5586CB91" w14:textId="77777777" w:rsidR="00B16465" w:rsidRPr="0001410F" w:rsidRDefault="00B16465" w:rsidP="009E7A20">
            <w:pPr>
              <w:widowControl w:val="0"/>
              <w:autoSpaceDE w:val="0"/>
              <w:autoSpaceDN w:val="0"/>
              <w:adjustRightInd w:val="0"/>
            </w:pPr>
          </w:p>
          <w:p w14:paraId="2F3C5EC1" w14:textId="77777777" w:rsidR="00B16465" w:rsidRPr="0001410F" w:rsidRDefault="00B16465" w:rsidP="009E7A20">
            <w:pPr>
              <w:widowControl w:val="0"/>
              <w:autoSpaceDE w:val="0"/>
              <w:autoSpaceDN w:val="0"/>
              <w:adjustRightInd w:val="0"/>
            </w:pPr>
            <w:r w:rsidRPr="0001410F">
              <w:t>.06/µm</w:t>
            </w:r>
          </w:p>
        </w:tc>
        <w:tc>
          <w:tcPr>
            <w:tcW w:w="0" w:type="auto"/>
          </w:tcPr>
          <w:p w14:paraId="3A0BED3A" w14:textId="77777777" w:rsidR="00B16465" w:rsidRPr="0001410F" w:rsidRDefault="00B16465" w:rsidP="009E7A20">
            <w:pPr>
              <w:widowControl w:val="0"/>
              <w:autoSpaceDE w:val="0"/>
              <w:autoSpaceDN w:val="0"/>
              <w:adjustRightInd w:val="0"/>
            </w:pPr>
          </w:p>
          <w:p w14:paraId="76989F1C" w14:textId="77777777" w:rsidR="00B16465" w:rsidRPr="0001410F" w:rsidRDefault="00B16465" w:rsidP="009E7A20">
            <w:pPr>
              <w:widowControl w:val="0"/>
              <w:autoSpaceDE w:val="0"/>
              <w:autoSpaceDN w:val="0"/>
              <w:adjustRightInd w:val="0"/>
            </w:pPr>
            <w:r w:rsidRPr="0001410F">
              <w:t>50 µm</w:t>
            </w:r>
          </w:p>
        </w:tc>
      </w:tr>
      <w:tr w:rsidR="00B16465" w:rsidRPr="0001410F" w14:paraId="63EC36C1" w14:textId="77777777" w:rsidTr="009E7A20">
        <w:tc>
          <w:tcPr>
            <w:tcW w:w="0" w:type="auto"/>
          </w:tcPr>
          <w:p w14:paraId="6AECCAF6" w14:textId="77777777" w:rsidR="00B16465" w:rsidRPr="0001410F" w:rsidRDefault="00B16465" w:rsidP="009E7A20">
            <w:pPr>
              <w:widowControl w:val="0"/>
              <w:autoSpaceDE w:val="0"/>
              <w:autoSpaceDN w:val="0"/>
              <w:adjustRightInd w:val="0"/>
            </w:pPr>
            <w:r w:rsidRPr="0001410F">
              <w:t xml:space="preserve">                         </w:t>
            </w:r>
          </w:p>
          <w:p w14:paraId="193329EB" w14:textId="77777777" w:rsidR="00B16465" w:rsidRPr="0001410F" w:rsidRDefault="00E50428" w:rsidP="009E7A20">
            <w:pPr>
              <w:widowControl w:val="0"/>
              <w:autoSpaceDE w:val="0"/>
              <w:autoSpaceDN w:val="0"/>
              <w:adjustRightInd w:val="0"/>
            </w:pPr>
            <w:r w:rsidRPr="0001410F">
              <w:rPr>
                <w:noProof/>
              </w:rPr>
              <mc:AlternateContent>
                <mc:Choice Requires="wps">
                  <w:drawing>
                    <wp:anchor distT="0" distB="0" distL="114300" distR="114300" simplePos="0" relativeHeight="251658752" behindDoc="0" locked="0" layoutInCell="1" allowOverlap="1" wp14:anchorId="28947E3E" wp14:editId="63BBD1A2">
                      <wp:simplePos x="0" y="0"/>
                      <wp:positionH relativeFrom="column">
                        <wp:posOffset>990600</wp:posOffset>
                      </wp:positionH>
                      <wp:positionV relativeFrom="paragraph">
                        <wp:posOffset>69215</wp:posOffset>
                      </wp:positionV>
                      <wp:extent cx="133350" cy="133350"/>
                      <wp:effectExtent l="25400" t="0" r="6350" b="1905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35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192302" id="_x0000_t32" coordsize="21600,21600" o:spt="32" o:oned="t" path="m,l21600,21600e" filled="f">
                      <v:path arrowok="t" fillok="f" o:connecttype="none"/>
                      <o:lock v:ext="edit" shapetype="t"/>
                    </v:shapetype>
                    <v:shape id="AutoShape 30" o:spid="_x0000_s1026" type="#_x0000_t32" style="position:absolute;margin-left:78pt;margin-top:5.45pt;width:10.5pt;height:1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">
                      <v:stroke endarrow="block"/>
                      <o:lock v:ext="edit" shapetype="f"/>
                    </v:shape>
                  </w:pict>
                </mc:Fallback>
              </mc:AlternateContent>
            </w:r>
            <w:r w:rsidR="00B16465" w:rsidRPr="0001410F">
              <w:t xml:space="preserve">                                10 µm</w:t>
            </w:r>
            <w:r w:rsidRPr="0001410F">
              <w:rPr>
                <w:noProof/>
              </w:rPr>
              <mc:AlternateContent>
                <mc:Choice Requires="wps">
                  <w:drawing>
                    <wp:anchor distT="0" distB="0" distL="114300" distR="114300" simplePos="0" relativeHeight="251657728" behindDoc="0" locked="0" layoutInCell="1" allowOverlap="1" wp14:anchorId="37662E23" wp14:editId="6604B8F9">
                      <wp:simplePos x="0" y="0"/>
                      <wp:positionH relativeFrom="column">
                        <wp:posOffset>-19050</wp:posOffset>
                      </wp:positionH>
                      <wp:positionV relativeFrom="paragraph">
                        <wp:posOffset>149860</wp:posOffset>
                      </wp:positionV>
                      <wp:extent cx="1009650" cy="171450"/>
                      <wp:effectExtent l="0" t="0" r="6350" b="635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17145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6EC09" id="AutoShape 29" o:spid="_x0000_s1026" type="#_x0000_t16" style="position:absolute;margin-left:-1.5pt;margin-top:11.8pt;width:79.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">
                      <v:path arrowok="t"/>
                    </v:shape>
                  </w:pict>
                </mc:Fallback>
              </mc:AlternateContent>
            </w:r>
          </w:p>
          <w:p w14:paraId="5ADBDB3C" w14:textId="77777777" w:rsidR="00B16465" w:rsidRPr="0001410F" w:rsidRDefault="00E50428" w:rsidP="009E7A20">
            <w:pPr>
              <w:widowControl w:val="0"/>
              <w:autoSpaceDE w:val="0"/>
              <w:autoSpaceDN w:val="0"/>
              <w:adjustRightInd w:val="0"/>
            </w:pPr>
            <w:r w:rsidRPr="0001410F">
              <w:rPr>
                <w:noProof/>
              </w:rPr>
              <mc:AlternateContent>
                <mc:Choice Requires="wps">
                  <w:drawing>
                    <wp:anchor distT="0" distB="0" distL="114300" distR="114300" simplePos="0" relativeHeight="251659776" behindDoc="0" locked="0" layoutInCell="1" allowOverlap="1" wp14:anchorId="5E391481" wp14:editId="4ED46FDB">
                      <wp:simplePos x="0" y="0"/>
                      <wp:positionH relativeFrom="column">
                        <wp:posOffset>990600</wp:posOffset>
                      </wp:positionH>
                      <wp:positionV relativeFrom="paragraph">
                        <wp:posOffset>137160</wp:posOffset>
                      </wp:positionV>
                      <wp:extent cx="133350" cy="52705"/>
                      <wp:effectExtent l="25400" t="38100" r="6350" b="2349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33350" cy="52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19F4C" id="AutoShape 31" o:spid="_x0000_s1026" type="#_x0000_t32" style="position:absolute;margin-left:78pt;margin-top:10.8pt;width:10.5pt;height:4.15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">
                      <v:stroke endarrow="block"/>
                      <o:lock v:ext="edit" shapetype="f"/>
                    </v:shape>
                  </w:pict>
                </mc:Fallback>
              </mc:AlternateContent>
            </w:r>
            <w:r w:rsidR="00B16465" w:rsidRPr="0001410F">
              <w:t xml:space="preserve">                             </w:t>
            </w:r>
          </w:p>
          <w:p w14:paraId="3F7675D9" w14:textId="77777777" w:rsidR="00B16465" w:rsidRPr="0001410F" w:rsidRDefault="00B16465" w:rsidP="009E7A20">
            <w:pPr>
              <w:widowControl w:val="0"/>
              <w:autoSpaceDE w:val="0"/>
              <w:autoSpaceDN w:val="0"/>
              <w:adjustRightInd w:val="0"/>
            </w:pPr>
            <w:r w:rsidRPr="0001410F">
              <w:t xml:space="preserve">   10,000 µm           10 µm</w:t>
            </w:r>
          </w:p>
          <w:p w14:paraId="3E93D2A2" w14:textId="77777777" w:rsidR="00B16465" w:rsidRPr="0001410F" w:rsidRDefault="00B16465" w:rsidP="009E7A20">
            <w:pPr>
              <w:widowControl w:val="0"/>
              <w:tabs>
                <w:tab w:val="left" w:pos="1500"/>
              </w:tabs>
              <w:autoSpaceDE w:val="0"/>
              <w:autoSpaceDN w:val="0"/>
              <w:adjustRightInd w:val="0"/>
            </w:pPr>
            <w:r w:rsidRPr="0001410F">
              <w:tab/>
            </w:r>
          </w:p>
        </w:tc>
        <w:tc>
          <w:tcPr>
            <w:tcW w:w="0" w:type="auto"/>
          </w:tcPr>
          <w:p w14:paraId="480471A9" w14:textId="77777777" w:rsidR="00B16465" w:rsidRPr="0001410F" w:rsidRDefault="00B16465" w:rsidP="009E7A20">
            <w:pPr>
              <w:widowControl w:val="0"/>
              <w:autoSpaceDE w:val="0"/>
              <w:autoSpaceDN w:val="0"/>
              <w:adjustRightInd w:val="0"/>
            </w:pPr>
          </w:p>
          <w:p w14:paraId="6D892DF1" w14:textId="77777777" w:rsidR="00B16465" w:rsidRPr="0001410F" w:rsidRDefault="00B16465" w:rsidP="009E7A20">
            <w:pPr>
              <w:widowControl w:val="0"/>
              <w:autoSpaceDE w:val="0"/>
              <w:autoSpaceDN w:val="0"/>
              <w:adjustRightInd w:val="0"/>
            </w:pPr>
            <w:r w:rsidRPr="0001410F">
              <w:t>[2 x 100] + 4 x 10</w:t>
            </w:r>
            <w:r w:rsidRPr="0001410F">
              <w:rPr>
                <w:vertAlign w:val="superscript"/>
              </w:rPr>
              <w:t>5</w:t>
            </w:r>
            <w:r w:rsidRPr="0001410F">
              <w:t xml:space="preserve"> µm</w:t>
            </w:r>
            <w:r w:rsidRPr="0001410F">
              <w:rPr>
                <w:vertAlign w:val="superscript"/>
              </w:rPr>
              <w:t>2</w:t>
            </w:r>
          </w:p>
        </w:tc>
        <w:tc>
          <w:tcPr>
            <w:tcW w:w="0" w:type="auto"/>
          </w:tcPr>
          <w:p w14:paraId="42B476AE" w14:textId="77777777" w:rsidR="00B16465" w:rsidRPr="0001410F" w:rsidRDefault="00B16465" w:rsidP="009E7A20">
            <w:pPr>
              <w:widowControl w:val="0"/>
              <w:autoSpaceDE w:val="0"/>
              <w:autoSpaceDN w:val="0"/>
              <w:adjustRightInd w:val="0"/>
            </w:pPr>
          </w:p>
          <w:p w14:paraId="2039BC11" w14:textId="77777777" w:rsidR="00B16465" w:rsidRPr="0001410F" w:rsidRDefault="00B16465" w:rsidP="009E7A20">
            <w:pPr>
              <w:widowControl w:val="0"/>
              <w:autoSpaceDE w:val="0"/>
              <w:autoSpaceDN w:val="0"/>
              <w:adjustRightInd w:val="0"/>
            </w:pPr>
            <w:r w:rsidRPr="0001410F">
              <w:t>10</w:t>
            </w:r>
            <w:r w:rsidRPr="0001410F">
              <w:rPr>
                <w:vertAlign w:val="superscript"/>
              </w:rPr>
              <w:t>6</w:t>
            </w:r>
            <w:r w:rsidRPr="0001410F">
              <w:t xml:space="preserve"> µm</w:t>
            </w:r>
            <w:r w:rsidRPr="0001410F">
              <w:rPr>
                <w:vertAlign w:val="superscript"/>
              </w:rPr>
              <w:t>3</w:t>
            </w:r>
          </w:p>
        </w:tc>
        <w:tc>
          <w:tcPr>
            <w:tcW w:w="0" w:type="auto"/>
          </w:tcPr>
          <w:p w14:paraId="61F09D42" w14:textId="77777777" w:rsidR="00B16465" w:rsidRPr="0001410F" w:rsidRDefault="00B16465" w:rsidP="009E7A20">
            <w:pPr>
              <w:widowControl w:val="0"/>
              <w:autoSpaceDE w:val="0"/>
              <w:autoSpaceDN w:val="0"/>
              <w:adjustRightInd w:val="0"/>
            </w:pPr>
          </w:p>
          <w:p w14:paraId="66CDD8F2" w14:textId="77777777" w:rsidR="00B16465" w:rsidRPr="0001410F" w:rsidRDefault="00B16465" w:rsidP="009E7A20">
            <w:pPr>
              <w:widowControl w:val="0"/>
              <w:autoSpaceDE w:val="0"/>
              <w:autoSpaceDN w:val="0"/>
              <w:adjustRightInd w:val="0"/>
            </w:pPr>
            <w:r w:rsidRPr="0001410F">
              <w:t>~.4/µm</w:t>
            </w:r>
          </w:p>
        </w:tc>
        <w:tc>
          <w:tcPr>
            <w:tcW w:w="0" w:type="auto"/>
          </w:tcPr>
          <w:p w14:paraId="0208B24E" w14:textId="77777777" w:rsidR="00B16465" w:rsidRPr="0001410F" w:rsidRDefault="00B16465" w:rsidP="009E7A20">
            <w:pPr>
              <w:widowControl w:val="0"/>
              <w:autoSpaceDE w:val="0"/>
              <w:autoSpaceDN w:val="0"/>
              <w:adjustRightInd w:val="0"/>
            </w:pPr>
          </w:p>
          <w:p w14:paraId="22AD0D84" w14:textId="77777777" w:rsidR="00B16465" w:rsidRPr="0001410F" w:rsidRDefault="00B16465" w:rsidP="009E7A20">
            <w:pPr>
              <w:widowControl w:val="0"/>
              <w:autoSpaceDE w:val="0"/>
              <w:autoSpaceDN w:val="0"/>
              <w:adjustRightInd w:val="0"/>
            </w:pPr>
            <w:r w:rsidRPr="0001410F">
              <w:t>5 µm</w:t>
            </w:r>
          </w:p>
        </w:tc>
      </w:tr>
    </w:tbl>
    <w:p w14:paraId="77FD64A0" w14:textId="77777777" w:rsidR="00B16465" w:rsidRPr="0001410F" w:rsidRDefault="00B16465" w:rsidP="00B16465">
      <w:pPr>
        <w:widowControl w:val="0"/>
        <w:autoSpaceDE w:val="0"/>
        <w:autoSpaceDN w:val="0"/>
        <w:adjustRightInd w:val="0"/>
      </w:pPr>
    </w:p>
    <w:p w14:paraId="4F0A3826" w14:textId="77777777" w:rsidR="00B16465" w:rsidRPr="0001410F" w:rsidRDefault="00701ADE" w:rsidP="00B16465">
      <w:r>
        <w:t xml:space="preserve">2.  The </w:t>
      </w:r>
      <w:r w:rsidR="00B16465" w:rsidRPr="0001410F">
        <w:rPr>
          <w:u w:val="single"/>
        </w:rPr>
        <w:t>disadvantages</w:t>
      </w:r>
      <w:r w:rsidR="00B16465" w:rsidRPr="0001410F">
        <w:t xml:space="preserve"> for the larger cube-shaped cell</w:t>
      </w:r>
      <w:r>
        <w:t xml:space="preserve"> include:</w:t>
      </w:r>
    </w:p>
    <w:p w14:paraId="5618E48B" w14:textId="77777777" w:rsidR="0000000F" w:rsidRPr="0001410F" w:rsidRDefault="0001410F" w:rsidP="002D5725">
      <w:pPr>
        <w:widowControl w:val="0"/>
        <w:autoSpaceDE w:val="0"/>
        <w:autoSpaceDN w:val="0"/>
        <w:adjustRightInd w:val="0"/>
        <w:ind w:left="1440" w:hanging="720"/>
      </w:pPr>
      <w:r w:rsidRPr="0001410F">
        <w:t xml:space="preserve">-- </w:t>
      </w:r>
      <w:r w:rsidR="00EE1DC3">
        <w:t xml:space="preserve">distance from surface to center longer so </w:t>
      </w:r>
      <w:r w:rsidR="00701ADE">
        <w:t xml:space="preserve">much </w:t>
      </w:r>
      <w:r w:rsidRPr="0001410F">
        <w:t>slower diffusion to</w:t>
      </w:r>
      <w:r w:rsidR="00701ADE">
        <w:t xml:space="preserve"> the center of the cell</w:t>
      </w:r>
      <w:r w:rsidR="002D5725">
        <w:t xml:space="preserve"> </w:t>
      </w:r>
      <w:r w:rsidR="0000000F">
        <w:t>(</w:t>
      </w:r>
      <w:r w:rsidR="002D5725">
        <w:t>e.g., it takes only 15 milliseconds for O</w:t>
      </w:r>
      <w:r w:rsidR="002D5725" w:rsidRPr="005E6E5E">
        <w:rPr>
          <w:vertAlign w:val="subscript"/>
        </w:rPr>
        <w:t>2</w:t>
      </w:r>
      <w:r w:rsidR="002D5725">
        <w:t xml:space="preserve"> to diffuse to the center of a sphere with a diameter of 20 µm, but it would take 265 days for O</w:t>
      </w:r>
      <w:r w:rsidR="002D5725" w:rsidRPr="005E6E5E">
        <w:rPr>
          <w:vertAlign w:val="subscript"/>
        </w:rPr>
        <w:t>2</w:t>
      </w:r>
      <w:r w:rsidR="002D5725">
        <w:t xml:space="preserve"> to diffuse to the center of a sphere the size of a basketball; diffusion is very slow over long distances due to collisions which </w:t>
      </w:r>
      <w:r w:rsidR="00136D27">
        <w:t xml:space="preserve">repeatedly </w:t>
      </w:r>
      <w:r w:rsidR="002D5725">
        <w:t>change the direction of molecular motion</w:t>
      </w:r>
      <w:r w:rsidR="0000000F">
        <w:t>)</w:t>
      </w:r>
    </w:p>
    <w:p w14:paraId="14048110" w14:textId="77777777" w:rsidR="00B16465" w:rsidRPr="0001410F" w:rsidRDefault="00B16465" w:rsidP="00701ADE">
      <w:pPr>
        <w:widowControl w:val="0"/>
        <w:autoSpaceDE w:val="0"/>
        <w:autoSpaceDN w:val="0"/>
        <w:adjustRightInd w:val="0"/>
        <w:ind w:left="1440" w:hanging="720"/>
      </w:pPr>
      <w:r w:rsidRPr="0001410F">
        <w:t>--</w:t>
      </w:r>
      <w:r w:rsidR="006A5896">
        <w:t xml:space="preserve"> </w:t>
      </w:r>
      <w:r w:rsidR="0000000F">
        <w:t>surface-area-to-volume</w:t>
      </w:r>
      <w:r w:rsidR="0019402A">
        <w:t xml:space="preserve"> ratio much lower, so ratio of supply to demand much lower for substances like O</w:t>
      </w:r>
      <w:r w:rsidR="0019402A" w:rsidRPr="006A5896">
        <w:rPr>
          <w:vertAlign w:val="subscript"/>
        </w:rPr>
        <w:t>2</w:t>
      </w:r>
      <w:r w:rsidR="0019402A">
        <w:t xml:space="preserve"> that diffuse across the cell surface </w:t>
      </w:r>
      <w:r w:rsidR="006A5896">
        <w:t>(</w:t>
      </w:r>
      <w:r w:rsidR="00E239C5">
        <w:t xml:space="preserve">algebraically, if r = the radius of a sphere or the length of the side of a cube, </w:t>
      </w:r>
      <w:r w:rsidR="0001410F">
        <w:t>the surface-area-to-volume ratio is proportional to r</w:t>
      </w:r>
      <w:r w:rsidR="0001410F" w:rsidRPr="0001410F">
        <w:rPr>
          <w:vertAlign w:val="superscript"/>
        </w:rPr>
        <w:t>2</w:t>
      </w:r>
      <w:r w:rsidR="0001410F">
        <w:t>/r</w:t>
      </w:r>
      <w:proofErr w:type="gramStart"/>
      <w:r w:rsidR="0001410F" w:rsidRPr="0001410F">
        <w:rPr>
          <w:vertAlign w:val="superscript"/>
        </w:rPr>
        <w:t xml:space="preserve">3 </w:t>
      </w:r>
      <w:r w:rsidR="00E239C5">
        <w:rPr>
          <w:vertAlign w:val="superscript"/>
        </w:rPr>
        <w:t xml:space="preserve"> </w:t>
      </w:r>
      <w:r w:rsidR="00E239C5">
        <w:t>=</w:t>
      </w:r>
      <w:proofErr w:type="gramEnd"/>
      <w:r w:rsidR="00E239C5">
        <w:t xml:space="preserve"> </w:t>
      </w:r>
      <w:r w:rsidR="0001410F">
        <w:t>1/r</w:t>
      </w:r>
      <w:r w:rsidR="00E239C5">
        <w:t>,</w:t>
      </w:r>
      <w:r w:rsidR="006A5896">
        <w:t xml:space="preserve"> which demonstrates that for these shapes</w:t>
      </w:r>
      <w:r w:rsidR="00136D27">
        <w:t xml:space="preserve"> surface-area-to-volume ratio decreases as cell size increases</w:t>
      </w:r>
      <w:r w:rsidRPr="0001410F">
        <w:t>)</w:t>
      </w:r>
      <w:r w:rsidR="00EE3567">
        <w:t>.</w:t>
      </w:r>
    </w:p>
    <w:p w14:paraId="0BD8111E" w14:textId="77777777" w:rsidR="00B16465" w:rsidRPr="0001410F" w:rsidRDefault="00EE3567" w:rsidP="00EE3567">
      <w:pPr>
        <w:widowControl w:val="0"/>
        <w:autoSpaceDE w:val="0"/>
        <w:autoSpaceDN w:val="0"/>
        <w:adjustRightInd w:val="0"/>
      </w:pPr>
      <w:r>
        <w:t>In accord with these limitations of diffusion, most</w:t>
      </w:r>
      <w:r w:rsidR="00B16465" w:rsidRPr="0001410F">
        <w:t xml:space="preserve"> cells are</w:t>
      </w:r>
      <w:r w:rsidR="002D5725">
        <w:t xml:space="preserve"> tiny </w:t>
      </w:r>
      <w:r>
        <w:t>(e.g. prokaryotic cells typically</w:t>
      </w:r>
      <w:r w:rsidR="00B16465" w:rsidRPr="0001410F">
        <w:t xml:space="preserve"> </w:t>
      </w:r>
      <w:r w:rsidR="00B16465" w:rsidRPr="0001410F">
        <w:lastRenderedPageBreak/>
        <w:t>1-10 µ</w:t>
      </w:r>
      <w:r>
        <w:t>m</w:t>
      </w:r>
      <w:r w:rsidR="002D5725">
        <w:t xml:space="preserve"> in diameter</w:t>
      </w:r>
      <w:r>
        <w:t xml:space="preserve"> and most eukaryotic cells</w:t>
      </w:r>
      <w:r w:rsidR="00B16465" w:rsidRPr="0001410F">
        <w:t xml:space="preserve"> 10 -100 µ</w:t>
      </w:r>
      <w:r>
        <w:t>m.</w:t>
      </w:r>
    </w:p>
    <w:p w14:paraId="7B155841" w14:textId="77777777" w:rsidR="00B16465" w:rsidRPr="0001410F" w:rsidRDefault="00B16465" w:rsidP="00B16465">
      <w:pPr>
        <w:widowControl w:val="0"/>
        <w:autoSpaceDE w:val="0"/>
        <w:autoSpaceDN w:val="0"/>
        <w:adjustRightInd w:val="0"/>
      </w:pPr>
    </w:p>
    <w:p w14:paraId="7CE7A3D4" w14:textId="77777777" w:rsidR="00B16465" w:rsidRPr="0001410F" w:rsidRDefault="00EE3567" w:rsidP="00B16465">
      <w:r>
        <w:t xml:space="preserve">3.   As shown by the calculations, the long, slender axon of a neuron has a relatively short distance from the surface to the center of the axon and has a relatively large </w:t>
      </w:r>
      <w:r w:rsidR="0000000F">
        <w:t xml:space="preserve">surface-area-to-volume ratio. </w:t>
      </w:r>
    </w:p>
    <w:p w14:paraId="5D8503B6" w14:textId="77777777" w:rsidR="00B16465" w:rsidRPr="0001410F" w:rsidRDefault="00B16465" w:rsidP="00B16465">
      <w:pPr>
        <w:rPr>
          <w:u w:val="single"/>
        </w:rPr>
      </w:pPr>
    </w:p>
    <w:p w14:paraId="52EC3528" w14:textId="77777777" w:rsidR="00B16465" w:rsidRPr="0001410F" w:rsidRDefault="00E50428" w:rsidP="00B16465">
      <w:pPr>
        <w:jc w:val="center"/>
        <w:rPr>
          <w:u w:val="single"/>
        </w:rPr>
      </w:pPr>
      <w:r w:rsidRPr="0001410F">
        <w:rPr>
          <w:noProof/>
        </w:rPr>
        <w:drawing>
          <wp:inline distT="0" distB="0" distL="0" distR="0" wp14:anchorId="46D3F9FA" wp14:editId="4D29C85B">
            <wp:extent cx="4876800" cy="1595120"/>
            <wp:effectExtent l="0" t="0" r="0" b="0"/>
            <wp:docPr id="1" name="Picture 1" descr="27_02bFigur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7_02bFigure-L"/>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1595120"/>
                    </a:xfrm>
                    <a:prstGeom prst="rect">
                      <a:avLst/>
                    </a:prstGeom>
                    <a:noFill/>
                    <a:ln>
                      <a:noFill/>
                    </a:ln>
                  </pic:spPr>
                </pic:pic>
              </a:graphicData>
            </a:graphic>
          </wp:inline>
        </w:drawing>
      </w:r>
    </w:p>
    <w:p w14:paraId="4AC029C7" w14:textId="77777777" w:rsidR="00B16465" w:rsidRPr="0001410F" w:rsidRDefault="00B16465" w:rsidP="00B16465"/>
    <w:p w14:paraId="490FA6DC" w14:textId="77777777" w:rsidR="00B16465" w:rsidRPr="0001410F" w:rsidRDefault="0000000F" w:rsidP="00B16465">
      <w:r>
        <w:t xml:space="preserve">Although diffusion </w:t>
      </w:r>
      <w:r w:rsidRPr="0001410F">
        <w:t>can supply</w:t>
      </w:r>
      <w:r>
        <w:t xml:space="preserve"> substances like</w:t>
      </w:r>
      <w:r w:rsidRPr="0001410F">
        <w:t xml:space="preserve"> O</w:t>
      </w:r>
      <w:r w:rsidRPr="0001410F">
        <w:rPr>
          <w:vertAlign w:val="subscript"/>
        </w:rPr>
        <w:t>2</w:t>
      </w:r>
      <w:r w:rsidR="004E77E1">
        <w:t xml:space="preserve"> for </w:t>
      </w:r>
      <w:r w:rsidRPr="0001410F">
        <w:t>the long slender axon</w:t>
      </w:r>
      <w:r>
        <w:t>, another process is required to move proteins</w:t>
      </w:r>
      <w:r w:rsidR="004E77E1">
        <w:t>, etc.</w:t>
      </w:r>
      <w:r>
        <w:t xml:space="preserve"> from the cell body down the long axon.  This process is called axoplasmic transport (or</w:t>
      </w:r>
      <w:r w:rsidR="00206CCE">
        <w:t xml:space="preserve"> axoplasmic flow</w:t>
      </w:r>
      <w:r>
        <w:t>); this is an active process in which motor proteins move vesicles and organelles along microtubules.</w:t>
      </w:r>
      <w:r w:rsidR="00136D27">
        <w:t xml:space="preserve">  </w:t>
      </w:r>
      <w:r>
        <w:t xml:space="preserve">This is </w:t>
      </w:r>
      <w:r w:rsidR="0001410F">
        <w:t>just one example of</w:t>
      </w:r>
      <w:r>
        <w:t xml:space="preserve"> the multiple ways that </w:t>
      </w:r>
      <w:r w:rsidRPr="00136D27">
        <w:rPr>
          <w:u w:val="single"/>
        </w:rPr>
        <w:t xml:space="preserve">cells </w:t>
      </w:r>
      <w:r w:rsidR="0001410F" w:rsidRPr="00136D27">
        <w:rPr>
          <w:u w:val="single"/>
        </w:rPr>
        <w:t>supplement diffusion with active processes</w:t>
      </w:r>
      <w:r w:rsidR="00B97191">
        <w:t>.</w:t>
      </w:r>
      <w:r w:rsidR="00206CCE">
        <w:t xml:space="preserve"> Additional examples and links for animations and videos of </w:t>
      </w:r>
      <w:r w:rsidR="00B97191">
        <w:t xml:space="preserve">energy-requiring processes </w:t>
      </w:r>
      <w:r>
        <w:t>such as molecular</w:t>
      </w:r>
      <w:r w:rsidR="00B97191">
        <w:t xml:space="preserve"> pumps</w:t>
      </w:r>
      <w:r w:rsidR="00206CCE">
        <w:t>, motor proteins moving transport vesicles,</w:t>
      </w:r>
      <w:r w:rsidR="00B97191">
        <w:t xml:space="preserve"> and </w:t>
      </w:r>
      <w:r>
        <w:t>cytoplasmic streaming</w:t>
      </w:r>
      <w:r w:rsidR="00136D27">
        <w:t xml:space="preserve"> </w:t>
      </w:r>
      <w:r w:rsidR="00B97191">
        <w:t>are provided in "Cell Structure and Function -- Major Concepts and Learning Activities", available at</w:t>
      </w:r>
      <w:r w:rsidR="006C4600">
        <w:t xml:space="preserve"> </w:t>
      </w:r>
      <w:hyperlink r:id="rId8" w:history="1">
        <w:r w:rsidR="006C4600" w:rsidRPr="00285348">
          <w:rPr>
            <w:rStyle w:val="Hyperlink"/>
          </w:rPr>
          <w:t>http://serendipstudio.org/exchange/bioactivities/cellstructfunct</w:t>
        </w:r>
      </w:hyperlink>
    </w:p>
    <w:sectPr w:rsidR="00B16465" w:rsidRPr="0001410F" w:rsidSect="002D5725">
      <w:footerReference w:type="even" r:id="rId9"/>
      <w:footerReference w:type="default" r:id="rId10"/>
      <w:pgSz w:w="12240" w:h="15840"/>
      <w:pgMar w:top="720" w:right="1440" w:bottom="43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5C1FA" w14:textId="77777777" w:rsidR="00AD674D" w:rsidRDefault="00AD674D">
      <w:r>
        <w:separator/>
      </w:r>
    </w:p>
  </w:endnote>
  <w:endnote w:type="continuationSeparator" w:id="0">
    <w:p w14:paraId="344A0DCA" w14:textId="77777777" w:rsidR="00AD674D" w:rsidRDefault="00AD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BF150" w14:textId="77777777" w:rsidR="006C4600" w:rsidRDefault="006C4600" w:rsidP="00165E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F54C5F" w14:textId="77777777" w:rsidR="006C4600" w:rsidRDefault="006C4600" w:rsidP="001F12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CA693" w14:textId="77777777" w:rsidR="006C4600" w:rsidRDefault="006C4600" w:rsidP="00165E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1DC3">
      <w:rPr>
        <w:rStyle w:val="PageNumber"/>
        <w:noProof/>
      </w:rPr>
      <w:t>2</w:t>
    </w:r>
    <w:r>
      <w:rPr>
        <w:rStyle w:val="PageNumber"/>
      </w:rPr>
      <w:fldChar w:fldCharType="end"/>
    </w:r>
  </w:p>
  <w:p w14:paraId="63CF4784" w14:textId="77777777" w:rsidR="006C4600" w:rsidRDefault="006C4600" w:rsidP="001F12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85669" w14:textId="77777777" w:rsidR="00AD674D" w:rsidRDefault="00AD674D">
      <w:r>
        <w:separator/>
      </w:r>
    </w:p>
  </w:footnote>
  <w:footnote w:type="continuationSeparator" w:id="0">
    <w:p w14:paraId="5CC1D073" w14:textId="77777777" w:rsidR="00AD674D" w:rsidRDefault="00AD674D">
      <w:r>
        <w:continuationSeparator/>
      </w:r>
    </w:p>
  </w:footnote>
  <w:footnote w:id="1">
    <w:p w14:paraId="2AD11982" w14:textId="77777777" w:rsidR="006C4600" w:rsidRPr="007F4304" w:rsidRDefault="006C4600" w:rsidP="003E2FAC">
      <w:pPr>
        <w:rPr>
          <w:sz w:val="16"/>
          <w:szCs w:val="16"/>
          <w:u w:val="single"/>
        </w:rPr>
      </w:pPr>
      <w:r>
        <w:rPr>
          <w:rStyle w:val="FootnoteReference"/>
        </w:rPr>
        <w:footnoteRef/>
      </w:r>
      <w:r>
        <w:t xml:space="preserve"> </w:t>
      </w:r>
      <w:r w:rsidRPr="00B12795">
        <w:rPr>
          <w:sz w:val="16"/>
          <w:szCs w:val="16"/>
        </w:rPr>
        <w:t>These teacher notes</w:t>
      </w:r>
      <w:r>
        <w:rPr>
          <w:sz w:val="16"/>
          <w:szCs w:val="16"/>
        </w:rPr>
        <w:t>, the student handout,</w:t>
      </w:r>
      <w:r w:rsidRPr="00B12795">
        <w:rPr>
          <w:sz w:val="16"/>
          <w:szCs w:val="16"/>
        </w:rPr>
        <w:t xml:space="preserve"> </w:t>
      </w:r>
      <w:r>
        <w:rPr>
          <w:sz w:val="16"/>
          <w:szCs w:val="16"/>
        </w:rPr>
        <w:t xml:space="preserve">and multiple activities for teaching biology </w:t>
      </w:r>
      <w:r w:rsidRPr="00B12795">
        <w:rPr>
          <w:sz w:val="16"/>
          <w:szCs w:val="16"/>
        </w:rPr>
        <w:t>are available at</w:t>
      </w:r>
      <w:r>
        <w:rPr>
          <w:sz w:val="16"/>
          <w:szCs w:val="16"/>
        </w:rPr>
        <w:t xml:space="preserve"> </w:t>
      </w:r>
      <w:hyperlink r:id="rId1" w:history="1">
        <w:r w:rsidRPr="003A02F8">
          <w:rPr>
            <w:rStyle w:val="Hyperlink"/>
            <w:sz w:val="16"/>
            <w:szCs w:val="16"/>
          </w:rPr>
          <w:t>http://serendipstudio.org/exchange/bioactivities</w:t>
        </w:r>
      </w:hyperlink>
      <w:r w:rsidRPr="00B12795">
        <w:rPr>
          <w:sz w:val="16"/>
          <w:szCs w:val="16"/>
        </w:rPr>
        <w:t>.</w:t>
      </w:r>
      <w:r>
        <w:rPr>
          <w:sz w:val="16"/>
          <w:szCs w:val="16"/>
        </w:rPr>
        <w:t xml:space="preserve"> </w:t>
      </w:r>
    </w:p>
    <w:p w14:paraId="32CC65DF" w14:textId="77777777" w:rsidR="006C4600" w:rsidRDefault="006C4600" w:rsidP="003E2FA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D0F2A"/>
    <w:multiLevelType w:val="hybridMultilevel"/>
    <w:tmpl w:val="F18C2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047866"/>
    <w:multiLevelType w:val="hybridMultilevel"/>
    <w:tmpl w:val="67FA7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F65AA9"/>
    <w:multiLevelType w:val="hybridMultilevel"/>
    <w:tmpl w:val="A768B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EA"/>
    <w:rsid w:val="0000000F"/>
    <w:rsid w:val="00000BE0"/>
    <w:rsid w:val="00000F2F"/>
    <w:rsid w:val="00010779"/>
    <w:rsid w:val="0001410F"/>
    <w:rsid w:val="00027D66"/>
    <w:rsid w:val="00034CD3"/>
    <w:rsid w:val="0006251F"/>
    <w:rsid w:val="000969B6"/>
    <w:rsid w:val="000A3373"/>
    <w:rsid w:val="000B0541"/>
    <w:rsid w:val="000B0C0B"/>
    <w:rsid w:val="000C41CB"/>
    <w:rsid w:val="000F26EA"/>
    <w:rsid w:val="001010B4"/>
    <w:rsid w:val="001327DC"/>
    <w:rsid w:val="00136D27"/>
    <w:rsid w:val="00147E6E"/>
    <w:rsid w:val="00151B28"/>
    <w:rsid w:val="001539AB"/>
    <w:rsid w:val="00165E2D"/>
    <w:rsid w:val="0016661C"/>
    <w:rsid w:val="0018685D"/>
    <w:rsid w:val="0019402A"/>
    <w:rsid w:val="001C5E12"/>
    <w:rsid w:val="001D194B"/>
    <w:rsid w:val="001F127B"/>
    <w:rsid w:val="001F4EC4"/>
    <w:rsid w:val="001F5890"/>
    <w:rsid w:val="00200192"/>
    <w:rsid w:val="00206CCE"/>
    <w:rsid w:val="002152A0"/>
    <w:rsid w:val="00217729"/>
    <w:rsid w:val="002179DD"/>
    <w:rsid w:val="002611C7"/>
    <w:rsid w:val="0027059C"/>
    <w:rsid w:val="00272285"/>
    <w:rsid w:val="002768A6"/>
    <w:rsid w:val="002A18B6"/>
    <w:rsid w:val="002D5725"/>
    <w:rsid w:val="002E7293"/>
    <w:rsid w:val="00311C0A"/>
    <w:rsid w:val="00333E3E"/>
    <w:rsid w:val="00352D01"/>
    <w:rsid w:val="00360EA7"/>
    <w:rsid w:val="003915C5"/>
    <w:rsid w:val="003B30D4"/>
    <w:rsid w:val="003B37F9"/>
    <w:rsid w:val="003B6C58"/>
    <w:rsid w:val="003B7AE4"/>
    <w:rsid w:val="003E2FAC"/>
    <w:rsid w:val="003E55E8"/>
    <w:rsid w:val="00420011"/>
    <w:rsid w:val="00430205"/>
    <w:rsid w:val="00452755"/>
    <w:rsid w:val="00465382"/>
    <w:rsid w:val="00471F70"/>
    <w:rsid w:val="0047360D"/>
    <w:rsid w:val="00476FA9"/>
    <w:rsid w:val="00480814"/>
    <w:rsid w:val="00482D29"/>
    <w:rsid w:val="004A4583"/>
    <w:rsid w:val="004C6107"/>
    <w:rsid w:val="004C7FD7"/>
    <w:rsid w:val="004E77E1"/>
    <w:rsid w:val="00510467"/>
    <w:rsid w:val="005260C7"/>
    <w:rsid w:val="00532318"/>
    <w:rsid w:val="00537CC5"/>
    <w:rsid w:val="00565196"/>
    <w:rsid w:val="005654E9"/>
    <w:rsid w:val="005801BF"/>
    <w:rsid w:val="005A7145"/>
    <w:rsid w:val="005B40E3"/>
    <w:rsid w:val="005C35DA"/>
    <w:rsid w:val="005D031A"/>
    <w:rsid w:val="005E6E5E"/>
    <w:rsid w:val="005F3F36"/>
    <w:rsid w:val="00607BBF"/>
    <w:rsid w:val="00642EEE"/>
    <w:rsid w:val="00645F20"/>
    <w:rsid w:val="006508DC"/>
    <w:rsid w:val="00680E51"/>
    <w:rsid w:val="006A0F19"/>
    <w:rsid w:val="006A27DD"/>
    <w:rsid w:val="006A5896"/>
    <w:rsid w:val="006A5B6F"/>
    <w:rsid w:val="006B5640"/>
    <w:rsid w:val="006B60EB"/>
    <w:rsid w:val="006C4600"/>
    <w:rsid w:val="006C4A43"/>
    <w:rsid w:val="006D4988"/>
    <w:rsid w:val="00701ADE"/>
    <w:rsid w:val="00701F4A"/>
    <w:rsid w:val="00712DA7"/>
    <w:rsid w:val="00714F95"/>
    <w:rsid w:val="00717347"/>
    <w:rsid w:val="00725313"/>
    <w:rsid w:val="007418EA"/>
    <w:rsid w:val="00751DA0"/>
    <w:rsid w:val="0077313A"/>
    <w:rsid w:val="007972A2"/>
    <w:rsid w:val="007A18B4"/>
    <w:rsid w:val="007A41F5"/>
    <w:rsid w:val="007C029A"/>
    <w:rsid w:val="007C59B5"/>
    <w:rsid w:val="007E7A13"/>
    <w:rsid w:val="007F7002"/>
    <w:rsid w:val="008265FE"/>
    <w:rsid w:val="008478C2"/>
    <w:rsid w:val="0087603B"/>
    <w:rsid w:val="008C6DE4"/>
    <w:rsid w:val="008D1218"/>
    <w:rsid w:val="008D150B"/>
    <w:rsid w:val="008E0C7D"/>
    <w:rsid w:val="008F1D14"/>
    <w:rsid w:val="00914474"/>
    <w:rsid w:val="0091680C"/>
    <w:rsid w:val="00934BCC"/>
    <w:rsid w:val="00944E4A"/>
    <w:rsid w:val="00955985"/>
    <w:rsid w:val="00976518"/>
    <w:rsid w:val="009B609D"/>
    <w:rsid w:val="009D6466"/>
    <w:rsid w:val="009E7A20"/>
    <w:rsid w:val="009F615E"/>
    <w:rsid w:val="00A04D80"/>
    <w:rsid w:val="00A40ACF"/>
    <w:rsid w:val="00A43248"/>
    <w:rsid w:val="00A469CD"/>
    <w:rsid w:val="00A561EA"/>
    <w:rsid w:val="00A82B3B"/>
    <w:rsid w:val="00A87DF3"/>
    <w:rsid w:val="00AC52C7"/>
    <w:rsid w:val="00AC7C07"/>
    <w:rsid w:val="00AD674D"/>
    <w:rsid w:val="00AE3F83"/>
    <w:rsid w:val="00B12FA6"/>
    <w:rsid w:val="00B16465"/>
    <w:rsid w:val="00B25986"/>
    <w:rsid w:val="00B26FB6"/>
    <w:rsid w:val="00B45A65"/>
    <w:rsid w:val="00B9034F"/>
    <w:rsid w:val="00B97191"/>
    <w:rsid w:val="00BA53C0"/>
    <w:rsid w:val="00BA6773"/>
    <w:rsid w:val="00BB14F4"/>
    <w:rsid w:val="00BB658D"/>
    <w:rsid w:val="00BC0701"/>
    <w:rsid w:val="00BC5574"/>
    <w:rsid w:val="00BE2B0A"/>
    <w:rsid w:val="00BF1342"/>
    <w:rsid w:val="00BF5B73"/>
    <w:rsid w:val="00C30EE9"/>
    <w:rsid w:val="00C41E54"/>
    <w:rsid w:val="00C47174"/>
    <w:rsid w:val="00C55E35"/>
    <w:rsid w:val="00C568AF"/>
    <w:rsid w:val="00C64CFB"/>
    <w:rsid w:val="00C6697E"/>
    <w:rsid w:val="00C81864"/>
    <w:rsid w:val="00CB7CF2"/>
    <w:rsid w:val="00CC1D59"/>
    <w:rsid w:val="00CD12D4"/>
    <w:rsid w:val="00D03E14"/>
    <w:rsid w:val="00D23030"/>
    <w:rsid w:val="00D37851"/>
    <w:rsid w:val="00D460D7"/>
    <w:rsid w:val="00D64CF0"/>
    <w:rsid w:val="00D7698F"/>
    <w:rsid w:val="00D870CC"/>
    <w:rsid w:val="00D970DF"/>
    <w:rsid w:val="00DC2C39"/>
    <w:rsid w:val="00E12870"/>
    <w:rsid w:val="00E239C5"/>
    <w:rsid w:val="00E30344"/>
    <w:rsid w:val="00E45F99"/>
    <w:rsid w:val="00E50428"/>
    <w:rsid w:val="00EA0B10"/>
    <w:rsid w:val="00EA15C4"/>
    <w:rsid w:val="00EB11D7"/>
    <w:rsid w:val="00EB5E0A"/>
    <w:rsid w:val="00EB6BAA"/>
    <w:rsid w:val="00EE1DC3"/>
    <w:rsid w:val="00EE3567"/>
    <w:rsid w:val="00EE52D0"/>
    <w:rsid w:val="00F30434"/>
    <w:rsid w:val="00F363EB"/>
    <w:rsid w:val="00F633B7"/>
    <w:rsid w:val="00F93DA2"/>
    <w:rsid w:val="00FA1CC6"/>
    <w:rsid w:val="00FD2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A0A95"/>
  <w15:chartTrackingRefBased/>
  <w15:docId w15:val="{33250A55-36F2-CD43-B410-1EB1A5AE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qFormat/>
    <w:rsid w:val="005D031A"/>
    <w:pPr>
      <w:spacing w:before="100" w:beforeAutospacing="1" w:after="100" w:afterAutospacing="1"/>
      <w:outlineLvl w:val="0"/>
    </w:pPr>
    <w:rPr>
      <w:b/>
      <w:bCs/>
      <w:kern w:val="36"/>
      <w:sz w:val="48"/>
      <w:szCs w:val="48"/>
    </w:rPr>
  </w:style>
  <w:style w:type="paragraph" w:styleId="Heading2">
    <w:name w:val="heading 2"/>
    <w:basedOn w:val="Normal"/>
    <w:qFormat/>
    <w:rsid w:val="005D031A"/>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A1CC6"/>
    <w:pPr>
      <w:spacing w:before="100" w:beforeAutospacing="1" w:after="100" w:afterAutospacing="1"/>
    </w:pPr>
  </w:style>
  <w:style w:type="character" w:styleId="Hyperlink">
    <w:name w:val="Hyperlink"/>
    <w:basedOn w:val="DefaultParagraphFont"/>
    <w:rsid w:val="00FA1CC6"/>
    <w:rPr>
      <w:color w:val="0000FF"/>
      <w:u w:val="single"/>
    </w:rPr>
  </w:style>
  <w:style w:type="character" w:customStyle="1" w:styleId="subsect1-header">
    <w:name w:val="subsect1-header"/>
    <w:basedOn w:val="DefaultParagraphFont"/>
    <w:rsid w:val="00FA1CC6"/>
  </w:style>
  <w:style w:type="character" w:customStyle="1" w:styleId="dftbook-id">
    <w:name w:val="dft book-id"/>
    <w:basedOn w:val="DefaultParagraphFont"/>
    <w:rsid w:val="005D031A"/>
  </w:style>
  <w:style w:type="character" w:customStyle="1" w:styleId="dftedition">
    <w:name w:val="dft edition"/>
    <w:basedOn w:val="DefaultParagraphFont"/>
    <w:rsid w:val="005D031A"/>
  </w:style>
  <w:style w:type="character" w:customStyle="1" w:styleId="name">
    <w:name w:val="name"/>
    <w:basedOn w:val="DefaultParagraphFont"/>
    <w:rsid w:val="005D031A"/>
  </w:style>
  <w:style w:type="character" w:customStyle="1" w:styleId="given-names">
    <w:name w:val="given-names"/>
    <w:basedOn w:val="DefaultParagraphFont"/>
    <w:rsid w:val="005D031A"/>
  </w:style>
  <w:style w:type="character" w:customStyle="1" w:styleId="surname">
    <w:name w:val="surname"/>
    <w:basedOn w:val="DefaultParagraphFont"/>
    <w:rsid w:val="005D031A"/>
  </w:style>
  <w:style w:type="character" w:customStyle="1" w:styleId="inter-contrib">
    <w:name w:val="inter-contrib"/>
    <w:basedOn w:val="DefaultParagraphFont"/>
    <w:rsid w:val="005D031A"/>
  </w:style>
  <w:style w:type="character" w:customStyle="1" w:styleId="aff-label">
    <w:name w:val="aff-label"/>
    <w:basedOn w:val="DefaultParagraphFont"/>
    <w:rsid w:val="005D031A"/>
  </w:style>
  <w:style w:type="character" w:customStyle="1" w:styleId="dftpublisher-name">
    <w:name w:val="dft publisher-name"/>
    <w:basedOn w:val="DefaultParagraphFont"/>
    <w:rsid w:val="005D031A"/>
  </w:style>
  <w:style w:type="character" w:customStyle="1" w:styleId="dftisbn">
    <w:name w:val="dft isbn"/>
    <w:basedOn w:val="DefaultParagraphFont"/>
    <w:rsid w:val="005D031A"/>
  </w:style>
  <w:style w:type="character" w:customStyle="1" w:styleId="dftyear">
    <w:name w:val="dft year"/>
    <w:basedOn w:val="DefaultParagraphFont"/>
    <w:rsid w:val="005D031A"/>
  </w:style>
  <w:style w:type="character" w:customStyle="1" w:styleId="ext-reflink">
    <w:name w:val="ext-reflink"/>
    <w:basedOn w:val="DefaultParagraphFont"/>
    <w:rsid w:val="005D031A"/>
  </w:style>
  <w:style w:type="character" w:customStyle="1" w:styleId="dftkwd">
    <w:name w:val="dft kwd"/>
    <w:basedOn w:val="DefaultParagraphFont"/>
    <w:rsid w:val="005D031A"/>
  </w:style>
  <w:style w:type="character" w:customStyle="1" w:styleId="book-part-number">
    <w:name w:val="book-part-number"/>
    <w:basedOn w:val="DefaultParagraphFont"/>
    <w:rsid w:val="005D031A"/>
  </w:style>
  <w:style w:type="paragraph" w:customStyle="1" w:styleId="prevmain">
    <w:name w:val="prev main"/>
    <w:basedOn w:val="Normal"/>
    <w:rsid w:val="005D031A"/>
    <w:pPr>
      <w:spacing w:before="100" w:beforeAutospacing="1" w:after="100" w:afterAutospacing="1"/>
    </w:pPr>
  </w:style>
  <w:style w:type="paragraph" w:customStyle="1" w:styleId="nextmain">
    <w:name w:val="next main"/>
    <w:basedOn w:val="Normal"/>
    <w:rsid w:val="005D031A"/>
    <w:pPr>
      <w:spacing w:before="100" w:beforeAutospacing="1" w:after="100" w:afterAutospacing="1"/>
    </w:pPr>
  </w:style>
  <w:style w:type="paragraph" w:customStyle="1" w:styleId="text-decbookmainmain">
    <w:name w:val="text-dec bookmain main"/>
    <w:basedOn w:val="Normal"/>
    <w:rsid w:val="005D031A"/>
    <w:pPr>
      <w:spacing w:before="100" w:beforeAutospacing="1" w:after="100" w:afterAutospacing="1"/>
    </w:pPr>
  </w:style>
  <w:style w:type="character" w:styleId="Strong">
    <w:name w:val="Strong"/>
    <w:basedOn w:val="DefaultParagraphFont"/>
    <w:qFormat/>
    <w:rsid w:val="005D031A"/>
    <w:rPr>
      <w:b/>
      <w:bCs/>
    </w:rPr>
  </w:style>
  <w:style w:type="paragraph" w:customStyle="1" w:styleId="shared-figure-table-caption">
    <w:name w:val="shared-figure-table-caption"/>
    <w:basedOn w:val="Normal"/>
    <w:rsid w:val="005D031A"/>
    <w:pPr>
      <w:spacing w:before="100" w:beforeAutospacing="1" w:after="100" w:afterAutospacing="1"/>
    </w:pPr>
  </w:style>
  <w:style w:type="character" w:customStyle="1" w:styleId="figure-table-caption-in-article">
    <w:name w:val="figure-table-caption-in-article"/>
    <w:basedOn w:val="DefaultParagraphFont"/>
    <w:rsid w:val="005D031A"/>
  </w:style>
  <w:style w:type="character" w:customStyle="1" w:styleId="figures-tables-smart-caption">
    <w:name w:val="figures-tables-smart-caption"/>
    <w:basedOn w:val="DefaultParagraphFont"/>
    <w:rsid w:val="005D031A"/>
  </w:style>
  <w:style w:type="table" w:styleId="TableGrid">
    <w:name w:val="Table Grid"/>
    <w:basedOn w:val="TableNormal"/>
    <w:rsid w:val="0006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F127B"/>
    <w:pPr>
      <w:tabs>
        <w:tab w:val="center" w:pos="4320"/>
        <w:tab w:val="right" w:pos="8640"/>
      </w:tabs>
    </w:pPr>
  </w:style>
  <w:style w:type="character" w:styleId="PageNumber">
    <w:name w:val="page number"/>
    <w:basedOn w:val="DefaultParagraphFont"/>
    <w:rsid w:val="001F127B"/>
  </w:style>
  <w:style w:type="paragraph" w:styleId="FootnoteText">
    <w:name w:val="footnote text"/>
    <w:basedOn w:val="Normal"/>
    <w:semiHidden/>
    <w:rsid w:val="007C029A"/>
    <w:rPr>
      <w:sz w:val="20"/>
      <w:szCs w:val="20"/>
    </w:rPr>
  </w:style>
  <w:style w:type="character" w:styleId="FootnoteReference">
    <w:name w:val="footnote reference"/>
    <w:basedOn w:val="DefaultParagraphFont"/>
    <w:semiHidden/>
    <w:rsid w:val="007C02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77150">
      <w:bodyDiv w:val="1"/>
      <w:marLeft w:val="0"/>
      <w:marRight w:val="0"/>
      <w:marTop w:val="0"/>
      <w:marBottom w:val="0"/>
      <w:divBdr>
        <w:top w:val="none" w:sz="0" w:space="0" w:color="auto"/>
        <w:left w:val="none" w:sz="0" w:space="0" w:color="auto"/>
        <w:bottom w:val="none" w:sz="0" w:space="0" w:color="auto"/>
        <w:right w:val="none" w:sz="0" w:space="0" w:color="auto"/>
      </w:divBdr>
    </w:div>
    <w:div w:id="286199718">
      <w:bodyDiv w:val="1"/>
      <w:marLeft w:val="0"/>
      <w:marRight w:val="0"/>
      <w:marTop w:val="0"/>
      <w:marBottom w:val="0"/>
      <w:divBdr>
        <w:top w:val="none" w:sz="0" w:space="0" w:color="auto"/>
        <w:left w:val="none" w:sz="0" w:space="0" w:color="auto"/>
        <w:bottom w:val="none" w:sz="0" w:space="0" w:color="auto"/>
        <w:right w:val="none" w:sz="0" w:space="0" w:color="auto"/>
      </w:divBdr>
    </w:div>
    <w:div w:id="1626504998">
      <w:bodyDiv w:val="1"/>
      <w:marLeft w:val="0"/>
      <w:marRight w:val="0"/>
      <w:marTop w:val="0"/>
      <w:marBottom w:val="0"/>
      <w:divBdr>
        <w:top w:val="none" w:sz="0" w:space="0" w:color="auto"/>
        <w:left w:val="none" w:sz="0" w:space="0" w:color="auto"/>
        <w:bottom w:val="none" w:sz="0" w:space="0" w:color="auto"/>
        <w:right w:val="none" w:sz="0" w:space="0" w:color="auto"/>
      </w:divBdr>
      <w:divsChild>
        <w:div w:id="416437914">
          <w:marLeft w:val="0"/>
          <w:marRight w:val="0"/>
          <w:marTop w:val="0"/>
          <w:marBottom w:val="0"/>
          <w:divBdr>
            <w:top w:val="none" w:sz="0" w:space="0" w:color="auto"/>
            <w:left w:val="none" w:sz="0" w:space="0" w:color="auto"/>
            <w:bottom w:val="none" w:sz="0" w:space="0" w:color="auto"/>
            <w:right w:val="none" w:sz="0" w:space="0" w:color="auto"/>
          </w:divBdr>
          <w:divsChild>
            <w:div w:id="960457612">
              <w:marLeft w:val="0"/>
              <w:marRight w:val="0"/>
              <w:marTop w:val="0"/>
              <w:marBottom w:val="0"/>
              <w:divBdr>
                <w:top w:val="none" w:sz="0" w:space="0" w:color="auto"/>
                <w:left w:val="none" w:sz="0" w:space="0" w:color="auto"/>
                <w:bottom w:val="none" w:sz="0" w:space="0" w:color="auto"/>
                <w:right w:val="none" w:sz="0" w:space="0" w:color="auto"/>
              </w:divBdr>
              <w:divsChild>
                <w:div w:id="1120609327">
                  <w:marLeft w:val="0"/>
                  <w:marRight w:val="0"/>
                  <w:marTop w:val="0"/>
                  <w:marBottom w:val="0"/>
                  <w:divBdr>
                    <w:top w:val="none" w:sz="0" w:space="0" w:color="auto"/>
                    <w:left w:val="none" w:sz="0" w:space="0" w:color="auto"/>
                    <w:bottom w:val="none" w:sz="0" w:space="0" w:color="auto"/>
                    <w:right w:val="none" w:sz="0" w:space="0" w:color="auto"/>
                  </w:divBdr>
                </w:div>
                <w:div w:id="1711874702">
                  <w:marLeft w:val="0"/>
                  <w:marRight w:val="0"/>
                  <w:marTop w:val="0"/>
                  <w:marBottom w:val="0"/>
                  <w:divBdr>
                    <w:top w:val="none" w:sz="0" w:space="0" w:color="auto"/>
                    <w:left w:val="none" w:sz="0" w:space="0" w:color="auto"/>
                    <w:bottom w:val="none" w:sz="0" w:space="0" w:color="auto"/>
                    <w:right w:val="none" w:sz="0" w:space="0" w:color="auto"/>
                  </w:divBdr>
                </w:div>
              </w:divsChild>
            </w:div>
            <w:div w:id="976911147">
              <w:marLeft w:val="0"/>
              <w:marRight w:val="0"/>
              <w:marTop w:val="0"/>
              <w:marBottom w:val="0"/>
              <w:divBdr>
                <w:top w:val="none" w:sz="0" w:space="0" w:color="auto"/>
                <w:left w:val="none" w:sz="0" w:space="0" w:color="auto"/>
                <w:bottom w:val="none" w:sz="0" w:space="0" w:color="auto"/>
                <w:right w:val="none" w:sz="0" w:space="0" w:color="auto"/>
              </w:divBdr>
            </w:div>
            <w:div w:id="1361514738">
              <w:marLeft w:val="0"/>
              <w:marRight w:val="0"/>
              <w:marTop w:val="0"/>
              <w:marBottom w:val="0"/>
              <w:divBdr>
                <w:top w:val="none" w:sz="0" w:space="0" w:color="auto"/>
                <w:left w:val="none" w:sz="0" w:space="0" w:color="auto"/>
                <w:bottom w:val="none" w:sz="0" w:space="0" w:color="auto"/>
                <w:right w:val="none" w:sz="0" w:space="0" w:color="auto"/>
              </w:divBdr>
            </w:div>
            <w:div w:id="1878663405">
              <w:marLeft w:val="0"/>
              <w:marRight w:val="0"/>
              <w:marTop w:val="0"/>
              <w:marBottom w:val="0"/>
              <w:divBdr>
                <w:top w:val="none" w:sz="0" w:space="0" w:color="auto"/>
                <w:left w:val="none" w:sz="0" w:space="0" w:color="auto"/>
                <w:bottom w:val="none" w:sz="0" w:space="0" w:color="auto"/>
                <w:right w:val="none" w:sz="0" w:space="0" w:color="auto"/>
              </w:divBdr>
              <w:divsChild>
                <w:div w:id="1071582752">
                  <w:marLeft w:val="0"/>
                  <w:marRight w:val="0"/>
                  <w:marTop w:val="0"/>
                  <w:marBottom w:val="0"/>
                  <w:divBdr>
                    <w:top w:val="none" w:sz="0" w:space="0" w:color="auto"/>
                    <w:left w:val="none" w:sz="0" w:space="0" w:color="auto"/>
                    <w:bottom w:val="none" w:sz="0" w:space="0" w:color="auto"/>
                    <w:right w:val="none" w:sz="0" w:space="0" w:color="auto"/>
                  </w:divBdr>
                  <w:divsChild>
                    <w:div w:id="19097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7305">
          <w:marLeft w:val="0"/>
          <w:marRight w:val="0"/>
          <w:marTop w:val="0"/>
          <w:marBottom w:val="0"/>
          <w:divBdr>
            <w:top w:val="none" w:sz="0" w:space="0" w:color="auto"/>
            <w:left w:val="none" w:sz="0" w:space="0" w:color="auto"/>
            <w:bottom w:val="none" w:sz="0" w:space="0" w:color="auto"/>
            <w:right w:val="none" w:sz="0" w:space="0" w:color="auto"/>
          </w:divBdr>
          <w:divsChild>
            <w:div w:id="260726265">
              <w:marLeft w:val="0"/>
              <w:marRight w:val="0"/>
              <w:marTop w:val="0"/>
              <w:marBottom w:val="0"/>
              <w:divBdr>
                <w:top w:val="none" w:sz="0" w:space="0" w:color="auto"/>
                <w:left w:val="none" w:sz="0" w:space="0" w:color="auto"/>
                <w:bottom w:val="none" w:sz="0" w:space="0" w:color="auto"/>
                <w:right w:val="none" w:sz="0" w:space="0" w:color="auto"/>
              </w:divBdr>
              <w:divsChild>
                <w:div w:id="1248077013">
                  <w:marLeft w:val="0"/>
                  <w:marRight w:val="0"/>
                  <w:marTop w:val="0"/>
                  <w:marBottom w:val="0"/>
                  <w:divBdr>
                    <w:top w:val="none" w:sz="0" w:space="0" w:color="auto"/>
                    <w:left w:val="none" w:sz="0" w:space="0" w:color="auto"/>
                    <w:bottom w:val="none" w:sz="0" w:space="0" w:color="auto"/>
                    <w:right w:val="none" w:sz="0" w:space="0" w:color="auto"/>
                  </w:divBdr>
                  <w:divsChild>
                    <w:div w:id="363214804">
                      <w:marLeft w:val="0"/>
                      <w:marRight w:val="0"/>
                      <w:marTop w:val="0"/>
                      <w:marBottom w:val="0"/>
                      <w:divBdr>
                        <w:top w:val="none" w:sz="0" w:space="0" w:color="auto"/>
                        <w:left w:val="none" w:sz="0" w:space="0" w:color="auto"/>
                        <w:bottom w:val="none" w:sz="0" w:space="0" w:color="auto"/>
                        <w:right w:val="none" w:sz="0" w:space="0" w:color="auto"/>
                      </w:divBdr>
                      <w:divsChild>
                        <w:div w:id="1060132857">
                          <w:marLeft w:val="0"/>
                          <w:marRight w:val="0"/>
                          <w:marTop w:val="0"/>
                          <w:marBottom w:val="0"/>
                          <w:divBdr>
                            <w:top w:val="none" w:sz="0" w:space="0" w:color="auto"/>
                            <w:left w:val="none" w:sz="0" w:space="0" w:color="auto"/>
                            <w:bottom w:val="none" w:sz="0" w:space="0" w:color="auto"/>
                            <w:right w:val="none" w:sz="0" w:space="0" w:color="auto"/>
                          </w:divBdr>
                        </w:div>
                        <w:div w:id="1091927861">
                          <w:marLeft w:val="0"/>
                          <w:marRight w:val="0"/>
                          <w:marTop w:val="0"/>
                          <w:marBottom w:val="0"/>
                          <w:divBdr>
                            <w:top w:val="none" w:sz="0" w:space="0" w:color="auto"/>
                            <w:left w:val="none" w:sz="0" w:space="0" w:color="auto"/>
                            <w:bottom w:val="none" w:sz="0" w:space="0" w:color="auto"/>
                            <w:right w:val="none" w:sz="0" w:space="0" w:color="auto"/>
                          </w:divBdr>
                          <w:divsChild>
                            <w:div w:id="1269969328">
                              <w:marLeft w:val="0"/>
                              <w:marRight w:val="0"/>
                              <w:marTop w:val="0"/>
                              <w:marBottom w:val="0"/>
                              <w:divBdr>
                                <w:top w:val="none" w:sz="0" w:space="0" w:color="auto"/>
                                <w:left w:val="none" w:sz="0" w:space="0" w:color="auto"/>
                                <w:bottom w:val="none" w:sz="0" w:space="0" w:color="auto"/>
                                <w:right w:val="none" w:sz="0" w:space="0" w:color="auto"/>
                              </w:divBdr>
                              <w:divsChild>
                                <w:div w:id="771171636">
                                  <w:marLeft w:val="0"/>
                                  <w:marRight w:val="0"/>
                                  <w:marTop w:val="0"/>
                                  <w:marBottom w:val="0"/>
                                  <w:divBdr>
                                    <w:top w:val="none" w:sz="0" w:space="0" w:color="auto"/>
                                    <w:left w:val="none" w:sz="0" w:space="0" w:color="auto"/>
                                    <w:bottom w:val="none" w:sz="0" w:space="0" w:color="auto"/>
                                    <w:right w:val="none" w:sz="0" w:space="0" w:color="auto"/>
                                  </w:divBdr>
                                  <w:divsChild>
                                    <w:div w:id="1935093891">
                                      <w:marLeft w:val="0"/>
                                      <w:marRight w:val="0"/>
                                      <w:marTop w:val="0"/>
                                      <w:marBottom w:val="0"/>
                                      <w:divBdr>
                                        <w:top w:val="none" w:sz="0" w:space="0" w:color="auto"/>
                                        <w:left w:val="none" w:sz="0" w:space="0" w:color="auto"/>
                                        <w:bottom w:val="none" w:sz="0" w:space="0" w:color="auto"/>
                                        <w:right w:val="none" w:sz="0" w:space="0" w:color="auto"/>
                                      </w:divBdr>
                                    </w:div>
                                  </w:divsChild>
                                </w:div>
                                <w:div w:id="1974365201">
                                  <w:marLeft w:val="0"/>
                                  <w:marRight w:val="0"/>
                                  <w:marTop w:val="0"/>
                                  <w:marBottom w:val="0"/>
                                  <w:divBdr>
                                    <w:top w:val="none" w:sz="0" w:space="0" w:color="auto"/>
                                    <w:left w:val="none" w:sz="0" w:space="0" w:color="auto"/>
                                    <w:bottom w:val="none" w:sz="0" w:space="0" w:color="auto"/>
                                    <w:right w:val="none" w:sz="0" w:space="0" w:color="auto"/>
                                  </w:divBdr>
                                  <w:divsChild>
                                    <w:div w:id="75748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3996">
                      <w:marLeft w:val="0"/>
                      <w:marRight w:val="0"/>
                      <w:marTop w:val="0"/>
                      <w:marBottom w:val="0"/>
                      <w:divBdr>
                        <w:top w:val="none" w:sz="0" w:space="0" w:color="auto"/>
                        <w:left w:val="none" w:sz="0" w:space="0" w:color="auto"/>
                        <w:bottom w:val="none" w:sz="0" w:space="0" w:color="auto"/>
                        <w:right w:val="none" w:sz="0" w:space="0" w:color="auto"/>
                      </w:divBdr>
                      <w:divsChild>
                        <w:div w:id="979921733">
                          <w:marLeft w:val="0"/>
                          <w:marRight w:val="0"/>
                          <w:marTop w:val="0"/>
                          <w:marBottom w:val="0"/>
                          <w:divBdr>
                            <w:top w:val="none" w:sz="0" w:space="0" w:color="auto"/>
                            <w:left w:val="none" w:sz="0" w:space="0" w:color="auto"/>
                            <w:bottom w:val="none" w:sz="0" w:space="0" w:color="auto"/>
                            <w:right w:val="none" w:sz="0" w:space="0" w:color="auto"/>
                          </w:divBdr>
                          <w:divsChild>
                            <w:div w:id="976035984">
                              <w:marLeft w:val="0"/>
                              <w:marRight w:val="0"/>
                              <w:marTop w:val="0"/>
                              <w:marBottom w:val="0"/>
                              <w:divBdr>
                                <w:top w:val="none" w:sz="0" w:space="0" w:color="auto"/>
                                <w:left w:val="none" w:sz="0" w:space="0" w:color="auto"/>
                                <w:bottom w:val="none" w:sz="0" w:space="0" w:color="auto"/>
                                <w:right w:val="none" w:sz="0" w:space="0" w:color="auto"/>
                              </w:divBdr>
                            </w:div>
                            <w:div w:id="15560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8788">
                  <w:marLeft w:val="0"/>
                  <w:marRight w:val="0"/>
                  <w:marTop w:val="0"/>
                  <w:marBottom w:val="0"/>
                  <w:divBdr>
                    <w:top w:val="none" w:sz="0" w:space="0" w:color="auto"/>
                    <w:left w:val="none" w:sz="0" w:space="0" w:color="auto"/>
                    <w:bottom w:val="none" w:sz="0" w:space="0" w:color="auto"/>
                    <w:right w:val="none" w:sz="0" w:space="0" w:color="auto"/>
                  </w:divBdr>
                  <w:divsChild>
                    <w:div w:id="1450002653">
                      <w:marLeft w:val="0"/>
                      <w:marRight w:val="0"/>
                      <w:marTop w:val="0"/>
                      <w:marBottom w:val="0"/>
                      <w:divBdr>
                        <w:top w:val="none" w:sz="0" w:space="0" w:color="auto"/>
                        <w:left w:val="none" w:sz="0" w:space="0" w:color="auto"/>
                        <w:bottom w:val="none" w:sz="0" w:space="0" w:color="auto"/>
                        <w:right w:val="none" w:sz="0" w:space="0" w:color="auto"/>
                      </w:divBdr>
                      <w:divsChild>
                        <w:div w:id="425077130">
                          <w:marLeft w:val="0"/>
                          <w:marRight w:val="0"/>
                          <w:marTop w:val="0"/>
                          <w:marBottom w:val="0"/>
                          <w:divBdr>
                            <w:top w:val="none" w:sz="0" w:space="0" w:color="auto"/>
                            <w:left w:val="none" w:sz="0" w:space="0" w:color="auto"/>
                            <w:bottom w:val="none" w:sz="0" w:space="0" w:color="auto"/>
                            <w:right w:val="none" w:sz="0" w:space="0" w:color="auto"/>
                          </w:divBdr>
                          <w:divsChild>
                            <w:div w:id="2137792305">
                              <w:marLeft w:val="0"/>
                              <w:marRight w:val="0"/>
                              <w:marTop w:val="0"/>
                              <w:marBottom w:val="0"/>
                              <w:divBdr>
                                <w:top w:val="none" w:sz="0" w:space="0" w:color="auto"/>
                                <w:left w:val="none" w:sz="0" w:space="0" w:color="auto"/>
                                <w:bottom w:val="none" w:sz="0" w:space="0" w:color="auto"/>
                                <w:right w:val="none" w:sz="0" w:space="0" w:color="auto"/>
                              </w:divBdr>
                              <w:divsChild>
                                <w:div w:id="559946006">
                                  <w:marLeft w:val="0"/>
                                  <w:marRight w:val="0"/>
                                  <w:marTop w:val="0"/>
                                  <w:marBottom w:val="0"/>
                                  <w:divBdr>
                                    <w:top w:val="none" w:sz="0" w:space="0" w:color="auto"/>
                                    <w:left w:val="none" w:sz="0" w:space="0" w:color="auto"/>
                                    <w:bottom w:val="none" w:sz="0" w:space="0" w:color="auto"/>
                                    <w:right w:val="none" w:sz="0" w:space="0" w:color="auto"/>
                                  </w:divBdr>
                                  <w:divsChild>
                                    <w:div w:id="334572564">
                                      <w:marLeft w:val="0"/>
                                      <w:marRight w:val="0"/>
                                      <w:marTop w:val="0"/>
                                      <w:marBottom w:val="0"/>
                                      <w:divBdr>
                                        <w:top w:val="none" w:sz="0" w:space="0" w:color="auto"/>
                                        <w:left w:val="none" w:sz="0" w:space="0" w:color="auto"/>
                                        <w:bottom w:val="none" w:sz="0" w:space="0" w:color="auto"/>
                                        <w:right w:val="none" w:sz="0" w:space="0" w:color="auto"/>
                                      </w:divBdr>
                                    </w:div>
                                  </w:divsChild>
                                </w:div>
                                <w:div w:id="1726642488">
                                  <w:marLeft w:val="0"/>
                                  <w:marRight w:val="0"/>
                                  <w:marTop w:val="0"/>
                                  <w:marBottom w:val="0"/>
                                  <w:divBdr>
                                    <w:top w:val="none" w:sz="0" w:space="0" w:color="auto"/>
                                    <w:left w:val="none" w:sz="0" w:space="0" w:color="auto"/>
                                    <w:bottom w:val="none" w:sz="0" w:space="0" w:color="auto"/>
                                    <w:right w:val="none" w:sz="0" w:space="0" w:color="auto"/>
                                  </w:divBdr>
                                  <w:divsChild>
                                    <w:div w:id="2904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5006">
                          <w:marLeft w:val="0"/>
                          <w:marRight w:val="0"/>
                          <w:marTop w:val="0"/>
                          <w:marBottom w:val="0"/>
                          <w:divBdr>
                            <w:top w:val="none" w:sz="0" w:space="0" w:color="auto"/>
                            <w:left w:val="none" w:sz="0" w:space="0" w:color="auto"/>
                            <w:bottom w:val="none" w:sz="0" w:space="0" w:color="auto"/>
                            <w:right w:val="none" w:sz="0" w:space="0" w:color="auto"/>
                          </w:divBdr>
                        </w:div>
                      </w:divsChild>
                    </w:div>
                    <w:div w:id="1476947575">
                      <w:marLeft w:val="0"/>
                      <w:marRight w:val="0"/>
                      <w:marTop w:val="0"/>
                      <w:marBottom w:val="0"/>
                      <w:divBdr>
                        <w:top w:val="none" w:sz="0" w:space="0" w:color="auto"/>
                        <w:left w:val="none" w:sz="0" w:space="0" w:color="auto"/>
                        <w:bottom w:val="none" w:sz="0" w:space="0" w:color="auto"/>
                        <w:right w:val="none" w:sz="0" w:space="0" w:color="auto"/>
                      </w:divBdr>
                      <w:divsChild>
                        <w:div w:id="1551725468">
                          <w:marLeft w:val="0"/>
                          <w:marRight w:val="0"/>
                          <w:marTop w:val="0"/>
                          <w:marBottom w:val="0"/>
                          <w:divBdr>
                            <w:top w:val="none" w:sz="0" w:space="0" w:color="auto"/>
                            <w:left w:val="none" w:sz="0" w:space="0" w:color="auto"/>
                            <w:bottom w:val="none" w:sz="0" w:space="0" w:color="auto"/>
                            <w:right w:val="none" w:sz="0" w:space="0" w:color="auto"/>
                          </w:divBdr>
                          <w:divsChild>
                            <w:div w:id="1144467905">
                              <w:marLeft w:val="0"/>
                              <w:marRight w:val="0"/>
                              <w:marTop w:val="0"/>
                              <w:marBottom w:val="0"/>
                              <w:divBdr>
                                <w:top w:val="none" w:sz="0" w:space="0" w:color="auto"/>
                                <w:left w:val="none" w:sz="0" w:space="0" w:color="auto"/>
                                <w:bottom w:val="none" w:sz="0" w:space="0" w:color="auto"/>
                                <w:right w:val="none" w:sz="0" w:space="0" w:color="auto"/>
                              </w:divBdr>
                            </w:div>
                            <w:div w:id="193150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222160">
              <w:marLeft w:val="0"/>
              <w:marRight w:val="0"/>
              <w:marTop w:val="0"/>
              <w:marBottom w:val="0"/>
              <w:divBdr>
                <w:top w:val="none" w:sz="0" w:space="0" w:color="auto"/>
                <w:left w:val="none" w:sz="0" w:space="0" w:color="auto"/>
                <w:bottom w:val="none" w:sz="0" w:space="0" w:color="auto"/>
                <w:right w:val="none" w:sz="0" w:space="0" w:color="auto"/>
              </w:divBdr>
              <w:divsChild>
                <w:div w:id="1924223196">
                  <w:marLeft w:val="0"/>
                  <w:marRight w:val="0"/>
                  <w:marTop w:val="0"/>
                  <w:marBottom w:val="0"/>
                  <w:divBdr>
                    <w:top w:val="none" w:sz="0" w:space="0" w:color="auto"/>
                    <w:left w:val="none" w:sz="0" w:space="0" w:color="auto"/>
                    <w:bottom w:val="none" w:sz="0" w:space="0" w:color="auto"/>
                    <w:right w:val="none" w:sz="0" w:space="0" w:color="auto"/>
                  </w:divBdr>
                </w:div>
              </w:divsChild>
            </w:div>
            <w:div w:id="1445074746">
              <w:marLeft w:val="0"/>
              <w:marRight w:val="0"/>
              <w:marTop w:val="0"/>
              <w:marBottom w:val="0"/>
              <w:divBdr>
                <w:top w:val="none" w:sz="0" w:space="0" w:color="auto"/>
                <w:left w:val="none" w:sz="0" w:space="0" w:color="auto"/>
                <w:bottom w:val="none" w:sz="0" w:space="0" w:color="auto"/>
                <w:right w:val="none" w:sz="0" w:space="0" w:color="auto"/>
              </w:divBdr>
              <w:divsChild>
                <w:div w:id="649216784">
                  <w:marLeft w:val="0"/>
                  <w:marRight w:val="0"/>
                  <w:marTop w:val="0"/>
                  <w:marBottom w:val="0"/>
                  <w:divBdr>
                    <w:top w:val="none" w:sz="0" w:space="0" w:color="auto"/>
                    <w:left w:val="none" w:sz="0" w:space="0" w:color="auto"/>
                    <w:bottom w:val="none" w:sz="0" w:space="0" w:color="auto"/>
                    <w:right w:val="none" w:sz="0" w:space="0" w:color="auto"/>
                  </w:divBdr>
                  <w:divsChild>
                    <w:div w:id="631910621">
                      <w:marLeft w:val="0"/>
                      <w:marRight w:val="0"/>
                      <w:marTop w:val="0"/>
                      <w:marBottom w:val="0"/>
                      <w:divBdr>
                        <w:top w:val="none" w:sz="0" w:space="0" w:color="auto"/>
                        <w:left w:val="none" w:sz="0" w:space="0" w:color="auto"/>
                        <w:bottom w:val="none" w:sz="0" w:space="0" w:color="auto"/>
                        <w:right w:val="none" w:sz="0" w:space="0" w:color="auto"/>
                      </w:divBdr>
                      <w:divsChild>
                        <w:div w:id="710764469">
                          <w:marLeft w:val="0"/>
                          <w:marRight w:val="0"/>
                          <w:marTop w:val="0"/>
                          <w:marBottom w:val="0"/>
                          <w:divBdr>
                            <w:top w:val="none" w:sz="0" w:space="0" w:color="auto"/>
                            <w:left w:val="none" w:sz="0" w:space="0" w:color="auto"/>
                            <w:bottom w:val="none" w:sz="0" w:space="0" w:color="auto"/>
                            <w:right w:val="none" w:sz="0" w:space="0" w:color="auto"/>
                          </w:divBdr>
                        </w:div>
                        <w:div w:id="1412310246">
                          <w:marLeft w:val="0"/>
                          <w:marRight w:val="0"/>
                          <w:marTop w:val="0"/>
                          <w:marBottom w:val="0"/>
                          <w:divBdr>
                            <w:top w:val="none" w:sz="0" w:space="0" w:color="auto"/>
                            <w:left w:val="none" w:sz="0" w:space="0" w:color="auto"/>
                            <w:bottom w:val="none" w:sz="0" w:space="0" w:color="auto"/>
                            <w:right w:val="none" w:sz="0" w:space="0" w:color="auto"/>
                          </w:divBdr>
                          <w:divsChild>
                            <w:div w:id="1521891744">
                              <w:marLeft w:val="0"/>
                              <w:marRight w:val="0"/>
                              <w:marTop w:val="0"/>
                              <w:marBottom w:val="0"/>
                              <w:divBdr>
                                <w:top w:val="none" w:sz="0" w:space="0" w:color="auto"/>
                                <w:left w:val="none" w:sz="0" w:space="0" w:color="auto"/>
                                <w:bottom w:val="none" w:sz="0" w:space="0" w:color="auto"/>
                                <w:right w:val="none" w:sz="0" w:space="0" w:color="auto"/>
                              </w:divBdr>
                              <w:divsChild>
                                <w:div w:id="2018849574">
                                  <w:marLeft w:val="0"/>
                                  <w:marRight w:val="0"/>
                                  <w:marTop w:val="0"/>
                                  <w:marBottom w:val="0"/>
                                  <w:divBdr>
                                    <w:top w:val="none" w:sz="0" w:space="0" w:color="auto"/>
                                    <w:left w:val="none" w:sz="0" w:space="0" w:color="auto"/>
                                    <w:bottom w:val="none" w:sz="0" w:space="0" w:color="auto"/>
                                    <w:right w:val="none" w:sz="0" w:space="0" w:color="auto"/>
                                  </w:divBdr>
                                  <w:divsChild>
                                    <w:div w:id="1796219019">
                                      <w:marLeft w:val="0"/>
                                      <w:marRight w:val="0"/>
                                      <w:marTop w:val="0"/>
                                      <w:marBottom w:val="0"/>
                                      <w:divBdr>
                                        <w:top w:val="none" w:sz="0" w:space="0" w:color="auto"/>
                                        <w:left w:val="none" w:sz="0" w:space="0" w:color="auto"/>
                                        <w:bottom w:val="none" w:sz="0" w:space="0" w:color="auto"/>
                                        <w:right w:val="none" w:sz="0" w:space="0" w:color="auto"/>
                                      </w:divBdr>
                                    </w:div>
                                  </w:divsChild>
                                </w:div>
                                <w:div w:id="2087265268">
                                  <w:marLeft w:val="0"/>
                                  <w:marRight w:val="0"/>
                                  <w:marTop w:val="0"/>
                                  <w:marBottom w:val="0"/>
                                  <w:divBdr>
                                    <w:top w:val="none" w:sz="0" w:space="0" w:color="auto"/>
                                    <w:left w:val="none" w:sz="0" w:space="0" w:color="auto"/>
                                    <w:bottom w:val="none" w:sz="0" w:space="0" w:color="auto"/>
                                    <w:right w:val="none" w:sz="0" w:space="0" w:color="auto"/>
                                  </w:divBdr>
                                  <w:divsChild>
                                    <w:div w:id="12300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4088">
                      <w:marLeft w:val="0"/>
                      <w:marRight w:val="0"/>
                      <w:marTop w:val="0"/>
                      <w:marBottom w:val="0"/>
                      <w:divBdr>
                        <w:top w:val="none" w:sz="0" w:space="0" w:color="auto"/>
                        <w:left w:val="none" w:sz="0" w:space="0" w:color="auto"/>
                        <w:bottom w:val="none" w:sz="0" w:space="0" w:color="auto"/>
                        <w:right w:val="none" w:sz="0" w:space="0" w:color="auto"/>
                      </w:divBdr>
                      <w:divsChild>
                        <w:div w:id="48236822">
                          <w:marLeft w:val="0"/>
                          <w:marRight w:val="0"/>
                          <w:marTop w:val="0"/>
                          <w:marBottom w:val="0"/>
                          <w:divBdr>
                            <w:top w:val="none" w:sz="0" w:space="0" w:color="auto"/>
                            <w:left w:val="none" w:sz="0" w:space="0" w:color="auto"/>
                            <w:bottom w:val="none" w:sz="0" w:space="0" w:color="auto"/>
                            <w:right w:val="none" w:sz="0" w:space="0" w:color="auto"/>
                          </w:divBdr>
                          <w:divsChild>
                            <w:div w:id="411394298">
                              <w:marLeft w:val="0"/>
                              <w:marRight w:val="0"/>
                              <w:marTop w:val="0"/>
                              <w:marBottom w:val="0"/>
                              <w:divBdr>
                                <w:top w:val="none" w:sz="0" w:space="0" w:color="auto"/>
                                <w:left w:val="none" w:sz="0" w:space="0" w:color="auto"/>
                                <w:bottom w:val="none" w:sz="0" w:space="0" w:color="auto"/>
                                <w:right w:val="none" w:sz="0" w:space="0" w:color="auto"/>
                              </w:divBdr>
                            </w:div>
                            <w:div w:id="19750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rendipstudio.org/exchange/bioactivities/cellstructfunc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rendipstudio.org/exchange/bio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Dear Erica,</vt:lpstr>
    </vt:vector>
  </TitlesOfParts>
  <Company>University of Pennsylvania</Company>
  <LinksUpToDate>false</LinksUpToDate>
  <CharactersWithSpaces>3498</CharactersWithSpaces>
  <SharedDoc>false</SharedDoc>
  <HLinks>
    <vt:vector size="12" baseType="variant">
      <vt:variant>
        <vt:i4>7143539</vt:i4>
      </vt:variant>
      <vt:variant>
        <vt:i4>0</vt:i4>
      </vt:variant>
      <vt:variant>
        <vt:i4>0</vt:i4>
      </vt:variant>
      <vt:variant>
        <vt:i4>5</vt:i4>
      </vt:variant>
      <vt:variant>
        <vt:lpwstr>http://serendipstudio.org/exchange/bioactivities/cellstructfunct</vt:lpwstr>
      </vt:variant>
      <vt:variant>
        <vt:lpwstr/>
      </vt:variant>
      <vt:variant>
        <vt:i4>2621541</vt:i4>
      </vt:variant>
      <vt:variant>
        <vt:i4>0</vt:i4>
      </vt:variant>
      <vt:variant>
        <vt:i4>0</vt:i4>
      </vt:variant>
      <vt:variant>
        <vt:i4>5</vt:i4>
      </vt:variant>
      <vt:variant>
        <vt:lpwstr>http://serendipstudio.org/exchange/bioactivities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Erica,</dc:title>
  <dc:subject/>
  <dc:creator>Ingrid Waldron</dc:creator>
  <cp:keywords/>
  <dc:description/>
  <cp:lastModifiedBy>Ann Dixon</cp:lastModifiedBy>
  <cp:revision>2</cp:revision>
  <cp:lastPrinted>2011-07-16T13:05:00Z</cp:lastPrinted>
  <dcterms:created xsi:type="dcterms:W3CDTF">2018-06-03T16:20:00Z</dcterms:created>
  <dcterms:modified xsi:type="dcterms:W3CDTF">2018-06-03T16:20:00Z</dcterms:modified>
</cp:coreProperties>
</file>