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45523" w14:textId="77777777" w:rsidR="00CF4E0C" w:rsidRPr="00E67A03" w:rsidRDefault="00233502">
      <w:pPr>
        <w:rPr>
          <w:rFonts w:ascii="Avenir Book" w:hAnsi="Avenir Book"/>
        </w:rPr>
      </w:pPr>
      <w:r w:rsidRPr="00E67A03">
        <w:rPr>
          <w:rFonts w:ascii="Avenir Book" w:hAnsi="Avenir Book"/>
        </w:rPr>
        <w:t>Alliyah Allen</w:t>
      </w:r>
    </w:p>
    <w:p w14:paraId="70832157" w14:textId="77777777" w:rsidR="00233502" w:rsidRPr="00E67A03" w:rsidRDefault="00233502">
      <w:pPr>
        <w:rPr>
          <w:rFonts w:ascii="Avenir Book" w:hAnsi="Avenir Book"/>
        </w:rPr>
      </w:pPr>
      <w:r w:rsidRPr="00E67A03">
        <w:rPr>
          <w:rFonts w:ascii="Avenir Book" w:hAnsi="Avenir Book"/>
        </w:rPr>
        <w:t>Dr. Monique Scott</w:t>
      </w:r>
    </w:p>
    <w:p w14:paraId="71A2E9BC" w14:textId="77777777" w:rsidR="00233502" w:rsidRPr="00E67A03" w:rsidRDefault="00233502">
      <w:pPr>
        <w:rPr>
          <w:rFonts w:ascii="Avenir Book" w:hAnsi="Avenir Book"/>
        </w:rPr>
      </w:pPr>
      <w:r w:rsidRPr="00E67A03">
        <w:rPr>
          <w:rFonts w:ascii="Avenir Book" w:hAnsi="Avenir Book"/>
        </w:rPr>
        <w:t>Exhibiting Africa: Art, Artifact, and New Articulations</w:t>
      </w:r>
    </w:p>
    <w:p w14:paraId="11EDB721" w14:textId="77777777" w:rsidR="00233502" w:rsidRPr="00E67A03" w:rsidRDefault="00233502">
      <w:pPr>
        <w:rPr>
          <w:rFonts w:ascii="Avenir Book" w:hAnsi="Avenir Book"/>
        </w:rPr>
      </w:pPr>
      <w:r w:rsidRPr="00E67A03">
        <w:rPr>
          <w:rFonts w:ascii="Avenir Book" w:hAnsi="Avenir Book"/>
        </w:rPr>
        <w:t>October 20, 2016</w:t>
      </w:r>
    </w:p>
    <w:p w14:paraId="67971AC4" w14:textId="77777777" w:rsidR="00233502" w:rsidRPr="00E67A03" w:rsidRDefault="00233502">
      <w:pPr>
        <w:rPr>
          <w:rFonts w:ascii="Avenir Book" w:hAnsi="Avenir Book"/>
        </w:rPr>
      </w:pPr>
    </w:p>
    <w:p w14:paraId="2AEAD0BC" w14:textId="77777777" w:rsidR="00233502" w:rsidRPr="00E67A03" w:rsidRDefault="00233502">
      <w:pPr>
        <w:rPr>
          <w:rFonts w:ascii="Avenir Book" w:hAnsi="Avenir Book"/>
        </w:rPr>
      </w:pPr>
      <w:r w:rsidRPr="00E67A03">
        <w:rPr>
          <w:rFonts w:ascii="Avenir Book" w:hAnsi="Avenir Book"/>
        </w:rPr>
        <w:t>Midterm: Collections Research</w:t>
      </w:r>
    </w:p>
    <w:p w14:paraId="0D56759F" w14:textId="77777777" w:rsidR="00233502" w:rsidRPr="00E67A03" w:rsidRDefault="00233502">
      <w:pPr>
        <w:rPr>
          <w:rFonts w:ascii="Avenir Book" w:hAnsi="Avenir Book"/>
        </w:rPr>
      </w:pPr>
    </w:p>
    <w:p w14:paraId="48EB0684" w14:textId="77777777" w:rsidR="00233502" w:rsidRPr="00E67A03" w:rsidRDefault="00233502">
      <w:pPr>
        <w:rPr>
          <w:rFonts w:ascii="Avenir Book" w:hAnsi="Avenir Book"/>
        </w:rPr>
      </w:pPr>
      <w:r w:rsidRPr="00E67A03">
        <w:rPr>
          <w:rFonts w:ascii="Avenir Book" w:hAnsi="Avenir Book"/>
        </w:rPr>
        <w:t xml:space="preserve">Maternity Figure – Yoruba </w:t>
      </w:r>
      <w:r w:rsidR="00FD48F6">
        <w:rPr>
          <w:rFonts w:ascii="Avenir Book" w:hAnsi="Avenir Book"/>
        </w:rPr>
        <w:t>(</w:t>
      </w:r>
      <w:proofErr w:type="spellStart"/>
      <w:r w:rsidR="00FD48F6">
        <w:rPr>
          <w:rFonts w:ascii="Avenir Book" w:hAnsi="Avenir Book"/>
        </w:rPr>
        <w:t>yur</w:t>
      </w:r>
      <w:proofErr w:type="spellEnd"/>
      <w:r w:rsidR="00FD48F6">
        <w:rPr>
          <w:rFonts w:ascii="Avenir Book" w:hAnsi="Avenir Book"/>
        </w:rPr>
        <w:t>-rue-bah)</w:t>
      </w:r>
    </w:p>
    <w:p w14:paraId="7B65C0CE" w14:textId="77777777" w:rsidR="009F7E41" w:rsidRPr="00E67A03" w:rsidRDefault="009F7E41">
      <w:pPr>
        <w:rPr>
          <w:rFonts w:ascii="Avenir Book" w:hAnsi="Avenir Book"/>
        </w:rPr>
      </w:pPr>
      <w:r w:rsidRPr="00E67A03">
        <w:rPr>
          <w:rFonts w:ascii="Avenir Book" w:hAnsi="Avenir Book"/>
        </w:rPr>
        <w:t>Late 19</w:t>
      </w:r>
      <w:r w:rsidRPr="00E67A03">
        <w:rPr>
          <w:rFonts w:ascii="Avenir Book" w:hAnsi="Avenir Book"/>
          <w:vertAlign w:val="superscript"/>
        </w:rPr>
        <w:t>th</w:t>
      </w:r>
      <w:r w:rsidRPr="00E67A03">
        <w:rPr>
          <w:rFonts w:ascii="Avenir Book" w:hAnsi="Avenir Book"/>
        </w:rPr>
        <w:t xml:space="preserve"> Century – Early 20</w:t>
      </w:r>
      <w:r w:rsidRPr="00E67A03">
        <w:rPr>
          <w:rFonts w:ascii="Avenir Book" w:hAnsi="Avenir Book"/>
          <w:vertAlign w:val="superscript"/>
        </w:rPr>
        <w:t>th</w:t>
      </w:r>
      <w:r w:rsidRPr="00E67A03">
        <w:rPr>
          <w:rFonts w:ascii="Avenir Book" w:hAnsi="Avenir Book"/>
        </w:rPr>
        <w:t xml:space="preserve"> Century</w:t>
      </w:r>
    </w:p>
    <w:p w14:paraId="09A28A49" w14:textId="77777777" w:rsidR="009F7E41" w:rsidRPr="00E67A03" w:rsidRDefault="009F7E41">
      <w:pPr>
        <w:rPr>
          <w:rFonts w:ascii="Avenir Book" w:hAnsi="Avenir Book"/>
        </w:rPr>
      </w:pPr>
      <w:r w:rsidRPr="00E67A03">
        <w:rPr>
          <w:rFonts w:ascii="Avenir Book" w:hAnsi="Avenir Book"/>
        </w:rPr>
        <w:t>Wood with pigment</w:t>
      </w:r>
    </w:p>
    <w:p w14:paraId="3B9FD847" w14:textId="77777777" w:rsidR="009F7E41" w:rsidRPr="00E67A03" w:rsidRDefault="00E67A03">
      <w:pPr>
        <w:rPr>
          <w:rFonts w:ascii="Avenir Book" w:hAnsi="Avenir Book"/>
        </w:rPr>
      </w:pPr>
      <w:r w:rsidRPr="00E67A03">
        <w:rPr>
          <w:rFonts w:ascii="Avenir Book" w:hAnsi="Avenir Book"/>
        </w:rPr>
        <w:t>Location: Nigeria, Africa</w:t>
      </w:r>
    </w:p>
    <w:p w14:paraId="7E38F9C0" w14:textId="77777777" w:rsidR="00E67A03" w:rsidRPr="00E67A03" w:rsidRDefault="00E67A03">
      <w:pPr>
        <w:rPr>
          <w:rFonts w:ascii="Avenir Book" w:hAnsi="Avenir Book"/>
        </w:rPr>
      </w:pPr>
      <w:r w:rsidRPr="00E67A03">
        <w:rPr>
          <w:rFonts w:ascii="Avenir Book" w:hAnsi="Avenir Book"/>
        </w:rPr>
        <w:t>Classification: Ceremonial and Performance Artifacts</w:t>
      </w:r>
    </w:p>
    <w:p w14:paraId="6AD23268" w14:textId="77777777" w:rsidR="00E67A03" w:rsidRPr="00E67A03" w:rsidRDefault="00E67A03">
      <w:pPr>
        <w:rPr>
          <w:rFonts w:ascii="Avenir Book" w:hAnsi="Avenir Book"/>
        </w:rPr>
      </w:pPr>
    </w:p>
    <w:p w14:paraId="1CE4C322" w14:textId="77777777" w:rsidR="00E67A03" w:rsidRPr="00946189" w:rsidRDefault="00E67A03">
      <w:pPr>
        <w:rPr>
          <w:rFonts w:ascii="Avenir Book" w:hAnsi="Avenir Book"/>
          <w:b/>
        </w:rPr>
      </w:pPr>
      <w:r w:rsidRPr="00946189">
        <w:rPr>
          <w:rFonts w:ascii="Avenir Book" w:hAnsi="Avenir Book"/>
          <w:b/>
        </w:rPr>
        <w:t>Physical Description:</w:t>
      </w:r>
    </w:p>
    <w:p w14:paraId="0F1EB2DE" w14:textId="77777777" w:rsidR="00E67A03" w:rsidRDefault="00E67A03">
      <w:pPr>
        <w:rPr>
          <w:rFonts w:ascii="Avenir Book" w:hAnsi="Avenir Book"/>
        </w:rPr>
      </w:pPr>
      <w:r>
        <w:rPr>
          <w:rFonts w:ascii="Avenir Book" w:hAnsi="Avenir Book"/>
        </w:rPr>
        <w:t>The figure is a wooden sculpture of a woman with her child on her back. She is on her knees and holding her breasts. Her child is resting in a cloth that is attached to her body. Her body is red and black, the cloth holding her child is green, and her child is mainly brown and black. The child is greatly smaller than the woman, and viewers are only able to see the child’s head rotated to the side. The woman is carved in a very particular way. He has three lines on her face and has an expression that looks straight ahead. Her hair has many lines and appears to be carved in a linear and geometric fashion. The placement of the breast</w:t>
      </w:r>
      <w:r w:rsidR="00946189">
        <w:rPr>
          <w:rFonts w:ascii="Avenir Book" w:hAnsi="Avenir Book"/>
        </w:rPr>
        <w:t>s</w:t>
      </w:r>
      <w:r>
        <w:rPr>
          <w:rFonts w:ascii="Avenir Book" w:hAnsi="Avenir Book"/>
        </w:rPr>
        <w:t xml:space="preserve"> </w:t>
      </w:r>
      <w:r w:rsidR="00946189">
        <w:rPr>
          <w:rFonts w:ascii="Avenir Book" w:hAnsi="Avenir Book"/>
        </w:rPr>
        <w:t>is</w:t>
      </w:r>
      <w:r>
        <w:rPr>
          <w:rFonts w:ascii="Avenir Book" w:hAnsi="Avenir Book"/>
        </w:rPr>
        <w:t xml:space="preserve"> symmetrical, as they are pointing downward. Her </w:t>
      </w:r>
      <w:r w:rsidR="00946189">
        <w:rPr>
          <w:rFonts w:ascii="Avenir Book" w:hAnsi="Avenir Book"/>
        </w:rPr>
        <w:t>hands are placed on her firmly on her breast (somewhat resembling the motion of “milking”). She has several embellishments, including a necklace and bracelet.</w:t>
      </w:r>
    </w:p>
    <w:p w14:paraId="27C09503" w14:textId="77777777" w:rsidR="00946189" w:rsidRDefault="00946189">
      <w:pPr>
        <w:rPr>
          <w:rFonts w:ascii="Avenir Book" w:hAnsi="Avenir Book"/>
        </w:rPr>
      </w:pPr>
    </w:p>
    <w:p w14:paraId="22216DEE" w14:textId="77777777" w:rsidR="00946189" w:rsidRPr="00516962" w:rsidRDefault="00946189">
      <w:pPr>
        <w:rPr>
          <w:rFonts w:ascii="Avenir Book" w:hAnsi="Avenir Book"/>
          <w:b/>
        </w:rPr>
      </w:pPr>
      <w:r w:rsidRPr="00516962">
        <w:rPr>
          <w:rFonts w:ascii="Avenir Book" w:hAnsi="Avenir Book"/>
          <w:b/>
        </w:rPr>
        <w:t>Interpretation:</w:t>
      </w:r>
    </w:p>
    <w:p w14:paraId="77831521" w14:textId="77777777" w:rsidR="00946189" w:rsidRPr="00CE0355" w:rsidRDefault="00516962">
      <w:pPr>
        <w:rPr>
          <w:rFonts w:ascii="Avenir Book" w:hAnsi="Avenir Book"/>
        </w:rPr>
      </w:pPr>
      <w:r>
        <w:rPr>
          <w:rFonts w:ascii="Avenir Book" w:hAnsi="Avenir Book"/>
        </w:rPr>
        <w:t>The d</w:t>
      </w:r>
      <w:r w:rsidR="00CE0355">
        <w:rPr>
          <w:rFonts w:ascii="Avenir Book" w:hAnsi="Avenir Book"/>
        </w:rPr>
        <w:t xml:space="preserve">escription on </w:t>
      </w:r>
      <w:proofErr w:type="spellStart"/>
      <w:r w:rsidR="00CE0355">
        <w:rPr>
          <w:rFonts w:ascii="Avenir Book" w:hAnsi="Avenir Book"/>
        </w:rPr>
        <w:t>TriArte</w:t>
      </w:r>
      <w:proofErr w:type="spellEnd"/>
      <w:r w:rsidR="00CE0355">
        <w:rPr>
          <w:rFonts w:ascii="Avenir Book" w:hAnsi="Avenir Book"/>
        </w:rPr>
        <w:t xml:space="preserve"> gives a short but rich explanation of the piece. It’s deep in the language of the piece “</w:t>
      </w:r>
      <w:r w:rsidR="00CE0355">
        <w:rPr>
          <w:rFonts w:ascii="Avenir Book" w:hAnsi="Avenir Book"/>
          <w:i/>
        </w:rPr>
        <w:t xml:space="preserve">may </w:t>
      </w:r>
      <w:r w:rsidR="00CE0355">
        <w:rPr>
          <w:rFonts w:ascii="Avenir Book" w:hAnsi="Avenir Book"/>
        </w:rPr>
        <w:t xml:space="preserve">represent”. </w:t>
      </w:r>
      <w:r w:rsidR="00997EF5">
        <w:rPr>
          <w:rFonts w:ascii="Avenir Book" w:hAnsi="Avenir Book"/>
        </w:rPr>
        <w:t xml:space="preserve">However, </w:t>
      </w:r>
      <w:r w:rsidR="00CE0355">
        <w:rPr>
          <w:rFonts w:ascii="Avenir Book" w:hAnsi="Avenir Book"/>
        </w:rPr>
        <w:t>viewers are able to see the them</w:t>
      </w:r>
      <w:r w:rsidR="00997EF5">
        <w:rPr>
          <w:rFonts w:ascii="Avenir Book" w:hAnsi="Avenir Book"/>
        </w:rPr>
        <w:t xml:space="preserve">e of mother and child. The description explains how </w:t>
      </w:r>
      <w:r w:rsidR="00CE0355">
        <w:rPr>
          <w:rFonts w:ascii="Avenir Book" w:hAnsi="Avenir Book"/>
        </w:rPr>
        <w:t xml:space="preserve">the kneeling is perceived to be showing an act of worship and symbol of devotion to god. The red coloring </w:t>
      </w:r>
      <w:r w:rsidR="00997EF5">
        <w:rPr>
          <w:rFonts w:ascii="Avenir Book" w:hAnsi="Avenir Book"/>
        </w:rPr>
        <w:t>in the woman’s skin signifies life force and the green in the structure holding the child signifies serenity. Also, the grasping of the breast is to show fertility and protection.</w:t>
      </w:r>
    </w:p>
    <w:p w14:paraId="7ACE92BD" w14:textId="77777777" w:rsidR="00516962" w:rsidRDefault="00516962">
      <w:pPr>
        <w:rPr>
          <w:rFonts w:ascii="Avenir Book" w:hAnsi="Avenir Book"/>
        </w:rPr>
      </w:pPr>
    </w:p>
    <w:p w14:paraId="61E05152" w14:textId="77777777" w:rsidR="00946189" w:rsidRPr="00E94AAA" w:rsidRDefault="00946189">
      <w:pPr>
        <w:rPr>
          <w:rFonts w:ascii="Avenir Book" w:hAnsi="Avenir Book"/>
          <w:b/>
        </w:rPr>
      </w:pPr>
      <w:r w:rsidRPr="00E94AAA">
        <w:rPr>
          <w:rFonts w:ascii="Avenir Book" w:hAnsi="Avenir Book"/>
          <w:b/>
        </w:rPr>
        <w:t>Research:</w:t>
      </w:r>
    </w:p>
    <w:p w14:paraId="759CAFF2" w14:textId="77777777" w:rsidR="00946189" w:rsidRDefault="00946189">
      <w:pPr>
        <w:rPr>
          <w:rFonts w:ascii="Avenir Book" w:hAnsi="Avenir Book"/>
        </w:rPr>
      </w:pPr>
      <w:r>
        <w:rPr>
          <w:rFonts w:ascii="Avenir Book" w:hAnsi="Avenir Book"/>
        </w:rPr>
        <w:t>For my research I wanted to find the unique quality and distinction of this particular figure. Clearly, there is a minimal and incomplete set of inform</w:t>
      </w:r>
      <w:r w:rsidR="00FD48F6">
        <w:rPr>
          <w:rFonts w:ascii="Avenir Book" w:hAnsi="Avenir Book"/>
        </w:rPr>
        <w:t xml:space="preserve">ation about the piece. However, </w:t>
      </w:r>
      <w:proofErr w:type="spellStart"/>
      <w:r w:rsidR="00FD48F6">
        <w:rPr>
          <w:rFonts w:ascii="Avenir Book" w:hAnsi="Avenir Book"/>
        </w:rPr>
        <w:t>TriArte</w:t>
      </w:r>
      <w:proofErr w:type="spellEnd"/>
      <w:r w:rsidR="00FD48F6">
        <w:rPr>
          <w:rFonts w:ascii="Avenir Book" w:hAnsi="Avenir Book"/>
        </w:rPr>
        <w:t xml:space="preserve"> did identify that it was connected to the Yoruba. The Yoruba is a group of people mainly located in Southwestern and North Central Nigeria, as well as, Southern and North Central Benin. They have formed the Yoruba People through a </w:t>
      </w:r>
      <w:r w:rsidR="00FD48F6">
        <w:rPr>
          <w:rFonts w:ascii="Avenir Book" w:hAnsi="Avenir Book"/>
        </w:rPr>
        <w:lastRenderedPageBreak/>
        <w:t>bondage by a common language, history, religion, and overall culture. To affirm the inte</w:t>
      </w:r>
      <w:r w:rsidR="00516962">
        <w:rPr>
          <w:rFonts w:ascii="Avenir Book" w:hAnsi="Avenir Book"/>
        </w:rPr>
        <w:t>rpretation of the figure given b</w:t>
      </w:r>
      <w:r w:rsidR="00FD48F6">
        <w:rPr>
          <w:rFonts w:ascii="Avenir Book" w:hAnsi="Avenir Book"/>
        </w:rPr>
        <w:t xml:space="preserve">y </w:t>
      </w:r>
      <w:proofErr w:type="spellStart"/>
      <w:r w:rsidR="00FD48F6">
        <w:rPr>
          <w:rFonts w:ascii="Avenir Book" w:hAnsi="Avenir Book"/>
        </w:rPr>
        <w:t>TriArte</w:t>
      </w:r>
      <w:proofErr w:type="spellEnd"/>
      <w:r w:rsidR="00FD48F6">
        <w:rPr>
          <w:rFonts w:ascii="Avenir Book" w:hAnsi="Avenir Book"/>
        </w:rPr>
        <w:t xml:space="preserve"> and also </w:t>
      </w:r>
      <w:r w:rsidR="00516962">
        <w:rPr>
          <w:rFonts w:ascii="Avenir Book" w:hAnsi="Avenir Book"/>
        </w:rPr>
        <w:t xml:space="preserve">distinguish this figure as just another maternity figure, I researched other maternity figures from the Yoruba to find many of the same trends. Similarities included the position of the woman on her knees, the child being significantly smaller than, lines on the face, lines structuring the hair, and also the breast being shown. </w:t>
      </w:r>
    </w:p>
    <w:p w14:paraId="1716CC1B" w14:textId="77777777" w:rsidR="00CE0355" w:rsidRDefault="00CE0355">
      <w:pPr>
        <w:rPr>
          <w:rFonts w:ascii="Avenir Book" w:hAnsi="Avenir Book"/>
        </w:rPr>
      </w:pPr>
    </w:p>
    <w:p w14:paraId="60A0DE94" w14:textId="664752C2" w:rsidR="00CE0355" w:rsidRDefault="00CE0355">
      <w:pPr>
        <w:rPr>
          <w:rFonts w:ascii="Avenir Book" w:hAnsi="Avenir Book"/>
        </w:rPr>
      </w:pPr>
      <w:r>
        <w:rPr>
          <w:rFonts w:ascii="Avenir Book" w:hAnsi="Avenir Book"/>
        </w:rPr>
        <w:t xml:space="preserve">I feel as though I do have a better understanding and can locate this figure. However, I still see a huge gap. The research done is pure speculation. It does not seem to be concrete and that speaks to the history of its acquisition. I would like to know how made this piece and his/her inspiration behind it, however, the power and </w:t>
      </w:r>
      <w:r w:rsidR="00134181">
        <w:rPr>
          <w:rFonts w:ascii="Avenir Book" w:hAnsi="Avenir Book"/>
        </w:rPr>
        <w:t xml:space="preserve">agency in that was ripped away </w:t>
      </w:r>
      <w:r>
        <w:rPr>
          <w:rFonts w:ascii="Avenir Book" w:hAnsi="Avenir Book"/>
        </w:rPr>
        <w:t>in the name of colonialism, art collections, and discovery.</w:t>
      </w:r>
    </w:p>
    <w:p w14:paraId="593ED3E9" w14:textId="77777777" w:rsidR="00134181" w:rsidRDefault="00134181">
      <w:pPr>
        <w:rPr>
          <w:rFonts w:ascii="Avenir Book" w:hAnsi="Avenir Book"/>
        </w:rPr>
      </w:pPr>
    </w:p>
    <w:p w14:paraId="5A548003" w14:textId="3A58D347" w:rsidR="00134181" w:rsidRPr="00134181" w:rsidRDefault="00134181">
      <w:pPr>
        <w:rPr>
          <w:rFonts w:ascii="Avenir Book" w:hAnsi="Avenir Book"/>
          <w:b/>
        </w:rPr>
      </w:pPr>
      <w:r w:rsidRPr="00134181">
        <w:rPr>
          <w:rFonts w:ascii="Avenir Book" w:hAnsi="Avenir Book"/>
          <w:b/>
        </w:rPr>
        <w:t>http://triarte.brynmawr.edu/Obj145849?sid=1956&amp;x=40331</w:t>
      </w:r>
      <w:bookmarkStart w:id="0" w:name="_GoBack"/>
      <w:bookmarkEnd w:id="0"/>
    </w:p>
    <w:sectPr w:rsidR="00134181" w:rsidRPr="00134181" w:rsidSect="00C20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02"/>
    <w:rsid w:val="00134181"/>
    <w:rsid w:val="00233502"/>
    <w:rsid w:val="00516962"/>
    <w:rsid w:val="00946189"/>
    <w:rsid w:val="00997EF5"/>
    <w:rsid w:val="009F7E41"/>
    <w:rsid w:val="00C20FFD"/>
    <w:rsid w:val="00CE0355"/>
    <w:rsid w:val="00CF4E0C"/>
    <w:rsid w:val="00E67A03"/>
    <w:rsid w:val="00E94AAA"/>
    <w:rsid w:val="00FD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DE16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462</Words>
  <Characters>2635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Alliyah Allen</dc:creator>
  <cp:keywords/>
  <dc:description/>
  <cp:lastModifiedBy>Alliyah Allen</cp:lastModifiedBy>
  <cp:revision>2</cp:revision>
  <dcterms:created xsi:type="dcterms:W3CDTF">2016-10-21T03:39:00Z</dcterms:created>
  <dcterms:modified xsi:type="dcterms:W3CDTF">2016-10-21T05:22:00Z</dcterms:modified>
</cp:coreProperties>
</file>