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F234F" w14:textId="77777777" w:rsidR="002A6FBC" w:rsidRPr="002A6FBC" w:rsidRDefault="002A6FBC" w:rsidP="002A6FBC">
      <w:pPr>
        <w:jc w:val="center"/>
        <w:rPr>
          <w:b/>
          <w:sz w:val="28"/>
          <w:szCs w:val="28"/>
        </w:rPr>
      </w:pPr>
      <w:r w:rsidRPr="002A6FBC">
        <w:rPr>
          <w:b/>
          <w:sz w:val="28"/>
          <w:szCs w:val="28"/>
        </w:rPr>
        <w:t xml:space="preserve">Teacher </w:t>
      </w:r>
      <w:r w:rsidR="00274333">
        <w:rPr>
          <w:b/>
          <w:sz w:val="28"/>
          <w:szCs w:val="28"/>
        </w:rPr>
        <w:t xml:space="preserve">Preparation </w:t>
      </w:r>
      <w:r w:rsidRPr="002A6FBC">
        <w:rPr>
          <w:b/>
          <w:sz w:val="28"/>
          <w:szCs w:val="28"/>
        </w:rPr>
        <w:t>Notes for Photosynthesis Investigation</w:t>
      </w:r>
      <w:r w:rsidR="004C12C3" w:rsidRPr="00FC16A9">
        <w:rPr>
          <w:rStyle w:val="FootnoteReference"/>
          <w:sz w:val="28"/>
          <w:szCs w:val="28"/>
        </w:rPr>
        <w:footnoteReference w:id="1"/>
      </w:r>
    </w:p>
    <w:p w14:paraId="371A55A2" w14:textId="77777777" w:rsidR="002A6FBC" w:rsidRPr="00F3064F" w:rsidRDefault="002A6FBC" w:rsidP="002A6FBC">
      <w:pPr>
        <w:pStyle w:val="NormalWeb"/>
        <w:spacing w:before="0" w:beforeAutospacing="0" w:after="0" w:afterAutospacing="0"/>
        <w:rPr>
          <w:sz w:val="16"/>
          <w:szCs w:val="16"/>
        </w:rPr>
      </w:pPr>
    </w:p>
    <w:p w14:paraId="0853E9B8" w14:textId="77777777" w:rsidR="000C40FD" w:rsidRDefault="000C40FD" w:rsidP="002A6FBC">
      <w:pPr>
        <w:pStyle w:val="NormalWeb"/>
        <w:spacing w:before="0" w:beforeAutospacing="0" w:after="0" w:afterAutospacing="0"/>
      </w:pPr>
      <w:r>
        <w:t xml:space="preserve">This </w:t>
      </w:r>
      <w:r w:rsidR="009C39A6">
        <w:t>Photosynthesis Investigation</w:t>
      </w:r>
      <w:r>
        <w:t xml:space="preserve"> includes</w:t>
      </w:r>
      <w:r w:rsidR="00E46F02">
        <w:t xml:space="preserve"> two parts.</w:t>
      </w:r>
    </w:p>
    <w:p w14:paraId="1639DE5C" w14:textId="77777777" w:rsidR="00BF07D6" w:rsidRDefault="00906002" w:rsidP="00F25467">
      <w:pPr>
        <w:pStyle w:val="NormalWeb"/>
        <w:numPr>
          <w:ilvl w:val="0"/>
          <w:numId w:val="20"/>
        </w:numPr>
        <w:spacing w:before="0" w:beforeAutospacing="0" w:after="0" w:afterAutospacing="0"/>
        <w:ind w:left="360"/>
      </w:pPr>
      <w:r>
        <w:t xml:space="preserve">Part 1. </w:t>
      </w:r>
      <w:r w:rsidR="00F25467" w:rsidRPr="009C39A6">
        <w:rPr>
          <w:u w:val="single"/>
        </w:rPr>
        <w:t>Measuring</w:t>
      </w:r>
      <w:r w:rsidRPr="009C39A6">
        <w:rPr>
          <w:u w:val="single"/>
        </w:rPr>
        <w:t xml:space="preserve"> the Rate of Photosynthesis</w:t>
      </w:r>
      <w:r>
        <w:t xml:space="preserve"> </w:t>
      </w:r>
    </w:p>
    <w:p w14:paraId="451430D6" w14:textId="77777777" w:rsidR="007A5AC4" w:rsidRDefault="006B39F6" w:rsidP="00BF07D6">
      <w:pPr>
        <w:pStyle w:val="NormalWeb"/>
        <w:spacing w:before="0" w:beforeAutospacing="0" w:after="0" w:afterAutospacing="0"/>
        <w:ind w:left="360"/>
      </w:pPr>
      <w:r>
        <w:t>In this section,</w:t>
      </w:r>
      <w:r w:rsidR="004D6207">
        <w:t xml:space="preserve"> students </w:t>
      </w:r>
      <w:r>
        <w:t>learn how to use the</w:t>
      </w:r>
      <w:r w:rsidR="000C40FD">
        <w:t xml:space="preserve"> floating </w:t>
      </w:r>
      <w:r w:rsidR="00F25467">
        <w:t xml:space="preserve">leaf </w:t>
      </w:r>
      <w:r w:rsidR="000C40FD">
        <w:t xml:space="preserve">disk method </w:t>
      </w:r>
      <w:r>
        <w:t>to measure</w:t>
      </w:r>
      <w:r w:rsidR="004D6207">
        <w:t xml:space="preserve"> the rate of net</w:t>
      </w:r>
      <w:r w:rsidR="000C40FD">
        <w:t xml:space="preserve"> photosynthesis</w:t>
      </w:r>
      <w:r w:rsidR="00DD655B">
        <w:t xml:space="preserve"> (i.e. the rate</w:t>
      </w:r>
      <w:r w:rsidR="004D6207">
        <w:t xml:space="preserve"> of photosynthesis minus t</w:t>
      </w:r>
      <w:r w:rsidR="00DD655B">
        <w:t>he rate of cellular respiration</w:t>
      </w:r>
      <w:r w:rsidR="004D6207">
        <w:t>).</w:t>
      </w:r>
      <w:r w:rsidR="00DD655B">
        <w:t xml:space="preserve"> </w:t>
      </w:r>
      <w:r>
        <w:t>They</w:t>
      </w:r>
      <w:r w:rsidR="002243AD">
        <w:t xml:space="preserve"> use this method to show that photosynthesis occurs in leaf disks</w:t>
      </w:r>
      <w:r>
        <w:t xml:space="preserve"> </w:t>
      </w:r>
      <w:r w:rsidR="002243AD">
        <w:t>in</w:t>
      </w:r>
      <w:r>
        <w:t xml:space="preserve"> a solution of sodium bicarbonate</w:t>
      </w:r>
      <w:r w:rsidR="002243AD">
        <w:t>, but not in water</w:t>
      </w:r>
      <w:r>
        <w:t>. The questions</w:t>
      </w:r>
      <w:r w:rsidR="00DD655B">
        <w:t xml:space="preserve"> guide students in reviewing the relevant biology and interpreting their results</w:t>
      </w:r>
      <w:r>
        <w:t xml:space="preserve">. </w:t>
      </w:r>
    </w:p>
    <w:p w14:paraId="32A24B2C" w14:textId="77777777" w:rsidR="007A5AC4" w:rsidRPr="007A5AC4" w:rsidRDefault="007A5AC4" w:rsidP="00BF07D6">
      <w:pPr>
        <w:pStyle w:val="NormalWeb"/>
        <w:spacing w:before="0" w:beforeAutospacing="0" w:after="0" w:afterAutospacing="0"/>
        <w:ind w:left="360"/>
        <w:rPr>
          <w:sz w:val="16"/>
          <w:szCs w:val="16"/>
        </w:rPr>
      </w:pPr>
    </w:p>
    <w:p w14:paraId="172AB120" w14:textId="77777777" w:rsidR="007A5AC4" w:rsidRDefault="006B39F6" w:rsidP="00BF07D6">
      <w:pPr>
        <w:pStyle w:val="NormalWeb"/>
        <w:spacing w:before="0" w:beforeAutospacing="0" w:after="0" w:afterAutospacing="0"/>
        <w:ind w:left="360"/>
      </w:pPr>
      <w:r>
        <w:t>T</w:t>
      </w:r>
      <w:r w:rsidR="004D6207">
        <w:t xml:space="preserve">his section will </w:t>
      </w:r>
      <w:r w:rsidR="000C40FD">
        <w:t>probably require</w:t>
      </w:r>
      <w:r w:rsidR="00BF07D6">
        <w:t xml:space="preserve"> </w:t>
      </w:r>
      <w:r w:rsidR="000C40FD">
        <w:t xml:space="preserve">one </w:t>
      </w:r>
      <w:proofErr w:type="gramStart"/>
      <w:r w:rsidR="000C40FD">
        <w:t>45-50 minute</w:t>
      </w:r>
      <w:proofErr w:type="gramEnd"/>
      <w:r w:rsidR="004D6207">
        <w:t xml:space="preserve"> lab </w:t>
      </w:r>
      <w:r w:rsidR="000C40FD">
        <w:t>period</w:t>
      </w:r>
      <w:r w:rsidR="004D6207">
        <w:t xml:space="preserve">. </w:t>
      </w:r>
      <w:r w:rsidR="0029405B" w:rsidRPr="00CB5F42">
        <w:rPr>
          <w:u w:val="single"/>
        </w:rPr>
        <w:t>To ensure completion within one lab period</w:t>
      </w:r>
      <w:r w:rsidR="0029405B">
        <w:t>, you</w:t>
      </w:r>
      <w:r w:rsidR="00BF07D6">
        <w:t xml:space="preserve"> may want to use page 1 and the top of page 2 of the Student Handout as a pre-lab </w:t>
      </w:r>
      <w:r w:rsidR="00274333">
        <w:t>and/or</w:t>
      </w:r>
      <w:r w:rsidR="00BF07D6">
        <w:t xml:space="preserve"> you may want to use the bottom of page 3 with the top of page 4 as a post-lab</w:t>
      </w:r>
      <w:r w:rsidR="00E75355">
        <w:t>.</w:t>
      </w:r>
    </w:p>
    <w:p w14:paraId="5BD9DFCE" w14:textId="77777777" w:rsidR="000C40FD" w:rsidRPr="007A5AC4" w:rsidRDefault="000C40FD" w:rsidP="00BF07D6">
      <w:pPr>
        <w:pStyle w:val="NormalWeb"/>
        <w:spacing w:before="0" w:beforeAutospacing="0" w:after="0" w:afterAutospacing="0"/>
        <w:ind w:left="360"/>
        <w:rPr>
          <w:sz w:val="16"/>
          <w:szCs w:val="16"/>
        </w:rPr>
      </w:pPr>
    </w:p>
    <w:p w14:paraId="506BD11B" w14:textId="77777777" w:rsidR="00BF07D6" w:rsidRDefault="00906002" w:rsidP="00F25467">
      <w:pPr>
        <w:pStyle w:val="NormalWeb"/>
        <w:numPr>
          <w:ilvl w:val="0"/>
          <w:numId w:val="20"/>
        </w:numPr>
        <w:spacing w:before="0" w:beforeAutospacing="0" w:after="0" w:afterAutospacing="0"/>
        <w:ind w:left="360"/>
      </w:pPr>
      <w:r>
        <w:t xml:space="preserve">Part 2. </w:t>
      </w:r>
      <w:r w:rsidRPr="009C39A6">
        <w:rPr>
          <w:u w:val="single"/>
        </w:rPr>
        <w:t xml:space="preserve">Investigating a </w:t>
      </w:r>
      <w:r w:rsidR="00F25467" w:rsidRPr="009C39A6">
        <w:rPr>
          <w:u w:val="single"/>
        </w:rPr>
        <w:t>Factor that</w:t>
      </w:r>
      <w:r w:rsidRPr="009C39A6">
        <w:rPr>
          <w:u w:val="single"/>
        </w:rPr>
        <w:t xml:space="preserve"> Influences the Rate of</w:t>
      </w:r>
      <w:r w:rsidR="00AB7B9A">
        <w:rPr>
          <w:u w:val="single"/>
        </w:rPr>
        <w:t xml:space="preserve"> Net</w:t>
      </w:r>
      <w:r w:rsidRPr="009C39A6">
        <w:rPr>
          <w:u w:val="single"/>
        </w:rPr>
        <w:t xml:space="preserve"> Photosynthesis</w:t>
      </w:r>
    </w:p>
    <w:p w14:paraId="5341C888" w14:textId="77777777" w:rsidR="00E75355" w:rsidRDefault="00BF07D6" w:rsidP="00BF07D6">
      <w:pPr>
        <w:pStyle w:val="NormalWeb"/>
        <w:spacing w:before="0" w:beforeAutospacing="0" w:after="0" w:afterAutospacing="0"/>
        <w:ind w:left="360"/>
      </w:pPr>
      <w:r>
        <w:t xml:space="preserve">This </w:t>
      </w:r>
      <w:r w:rsidR="000C40FD">
        <w:t xml:space="preserve">student-designed investigation </w:t>
      </w:r>
      <w:r w:rsidR="00823425">
        <w:t>will probably</w:t>
      </w:r>
      <w:r w:rsidR="00320148">
        <w:t xml:space="preserve"> require two-three </w:t>
      </w:r>
      <w:proofErr w:type="gramStart"/>
      <w:r w:rsidR="00823425">
        <w:t>45-50 minute</w:t>
      </w:r>
      <w:proofErr w:type="gramEnd"/>
      <w:r w:rsidR="00823425">
        <w:t xml:space="preserve"> periods</w:t>
      </w:r>
      <w:r w:rsidR="007D5A50">
        <w:t xml:space="preserve"> for the students</w:t>
      </w:r>
      <w:r w:rsidR="00823425">
        <w:t xml:space="preserve"> to</w:t>
      </w:r>
      <w:r w:rsidR="00E75355">
        <w:t>:</w:t>
      </w:r>
    </w:p>
    <w:p w14:paraId="1DB6ED70" w14:textId="77777777" w:rsidR="00E75355" w:rsidRDefault="00823425" w:rsidP="00E75355">
      <w:pPr>
        <w:pStyle w:val="NormalWeb"/>
        <w:numPr>
          <w:ilvl w:val="0"/>
          <w:numId w:val="20"/>
        </w:numPr>
        <w:spacing w:before="0" w:beforeAutospacing="0" w:after="0" w:afterAutospacing="0"/>
        <w:ind w:left="1080"/>
      </w:pPr>
      <w:r>
        <w:t xml:space="preserve">design the investigation </w:t>
      </w:r>
    </w:p>
    <w:p w14:paraId="0DBFA7F9" w14:textId="77777777" w:rsidR="00E75355" w:rsidRDefault="007D5A50" w:rsidP="00E75355">
      <w:pPr>
        <w:pStyle w:val="NormalWeb"/>
        <w:numPr>
          <w:ilvl w:val="0"/>
          <w:numId w:val="20"/>
        </w:numPr>
        <w:spacing w:before="0" w:beforeAutospacing="0" w:after="0" w:afterAutospacing="0"/>
        <w:ind w:left="1080"/>
      </w:pPr>
      <w:r>
        <w:t xml:space="preserve">get feedback </w:t>
      </w:r>
      <w:r w:rsidR="00E75355">
        <w:t>on</w:t>
      </w:r>
      <w:r>
        <w:t xml:space="preserve"> the design of their investigation</w:t>
      </w:r>
      <w:r w:rsidR="00E75355">
        <w:t xml:space="preserve"> and make any needed improvements</w:t>
      </w:r>
    </w:p>
    <w:p w14:paraId="0C9BBD79" w14:textId="77777777" w:rsidR="00E75355" w:rsidRDefault="007D5A50" w:rsidP="00E75355">
      <w:pPr>
        <w:pStyle w:val="NormalWeb"/>
        <w:numPr>
          <w:ilvl w:val="0"/>
          <w:numId w:val="20"/>
        </w:numPr>
        <w:spacing w:before="0" w:beforeAutospacing="0" w:after="0" w:afterAutospacing="0"/>
        <w:ind w:left="1080"/>
      </w:pPr>
      <w:r>
        <w:t>ca</w:t>
      </w:r>
      <w:r w:rsidR="00F25467">
        <w:t>rry out the investigation</w:t>
      </w:r>
    </w:p>
    <w:p w14:paraId="4DC07F68" w14:textId="77777777" w:rsidR="00E75355" w:rsidRDefault="007D5A50" w:rsidP="00E75355">
      <w:pPr>
        <w:pStyle w:val="NormalWeb"/>
        <w:numPr>
          <w:ilvl w:val="0"/>
          <w:numId w:val="20"/>
        </w:numPr>
        <w:spacing w:before="0" w:beforeAutospacing="0" w:after="0" w:afterAutospacing="0"/>
        <w:ind w:left="1080"/>
      </w:pPr>
      <w:r>
        <w:t>analyze</w:t>
      </w:r>
      <w:r w:rsidR="00AB7B9A">
        <w:t xml:space="preserve"> and interpret</w:t>
      </w:r>
      <w:r>
        <w:t xml:space="preserve"> the results</w:t>
      </w:r>
    </w:p>
    <w:p w14:paraId="6CE49850" w14:textId="77777777" w:rsidR="00E75355" w:rsidRDefault="007D5A50" w:rsidP="00E75355">
      <w:pPr>
        <w:pStyle w:val="NormalWeb"/>
        <w:numPr>
          <w:ilvl w:val="0"/>
          <w:numId w:val="20"/>
        </w:numPr>
        <w:spacing w:before="0" w:beforeAutospacing="0" w:after="0" w:afterAutospacing="0"/>
        <w:ind w:left="1080"/>
      </w:pPr>
      <w:r>
        <w:t>prepare a written or oral report</w:t>
      </w:r>
    </w:p>
    <w:p w14:paraId="18B4259C" w14:textId="77777777" w:rsidR="00E75355" w:rsidRDefault="00F25467" w:rsidP="00E75355">
      <w:pPr>
        <w:pStyle w:val="NormalWeb"/>
        <w:numPr>
          <w:ilvl w:val="0"/>
          <w:numId w:val="20"/>
        </w:numPr>
        <w:spacing w:before="0" w:beforeAutospacing="0" w:after="0" w:afterAutospacing="0"/>
        <w:ind w:left="1080"/>
      </w:pPr>
      <w:r>
        <w:t>participate in a</w:t>
      </w:r>
      <w:r w:rsidR="00E75355">
        <w:t xml:space="preserve"> follow-up discussion of findings, interpretations</w:t>
      </w:r>
      <w:r w:rsidR="00DD655B">
        <w:t>,</w:t>
      </w:r>
      <w:r w:rsidR="00E75355">
        <w:t xml:space="preserve"> and possible </w:t>
      </w:r>
      <w:r w:rsidR="00274333">
        <w:t xml:space="preserve">improvements in experimental design and/or </w:t>
      </w:r>
      <w:r>
        <w:t>follow-up investigations</w:t>
      </w:r>
      <w:r w:rsidR="00E75355">
        <w:t>.</w:t>
      </w:r>
    </w:p>
    <w:p w14:paraId="52137E8E" w14:textId="77777777" w:rsidR="007A5AC4" w:rsidRPr="007A5AC4" w:rsidRDefault="007A5AC4" w:rsidP="004D6207">
      <w:pPr>
        <w:pStyle w:val="NormalWeb"/>
        <w:spacing w:before="0" w:beforeAutospacing="0" w:after="0" w:afterAutospacing="0"/>
        <w:ind w:left="360"/>
        <w:rPr>
          <w:sz w:val="16"/>
          <w:szCs w:val="16"/>
        </w:rPr>
      </w:pPr>
    </w:p>
    <w:p w14:paraId="50EADFDB" w14:textId="77777777" w:rsidR="00523622" w:rsidRDefault="00274333" w:rsidP="004D6207">
      <w:pPr>
        <w:pStyle w:val="NormalWeb"/>
        <w:spacing w:before="0" w:beforeAutospacing="0" w:after="0" w:afterAutospacing="0"/>
        <w:ind w:left="360"/>
      </w:pPr>
      <w:r>
        <w:t xml:space="preserve">To </w:t>
      </w:r>
      <w:r w:rsidRPr="00320148">
        <w:rPr>
          <w:u w:val="single"/>
        </w:rPr>
        <w:t>reduce the class time</w:t>
      </w:r>
      <w:r>
        <w:t xml:space="preserve"> required, </w:t>
      </w:r>
      <w:r w:rsidR="004D6207">
        <w:t xml:space="preserve">you </w:t>
      </w:r>
      <w:r w:rsidR="00BF07D6">
        <w:t>may want to</w:t>
      </w:r>
      <w:r w:rsidR="00823425">
        <w:t xml:space="preserve"> have</w:t>
      </w:r>
      <w:r w:rsidR="00FB613A">
        <w:t xml:space="preserve"> your students answer question 13</w:t>
      </w:r>
      <w:r w:rsidR="00823425">
        <w:t xml:space="preserve"> </w:t>
      </w:r>
      <w:r w:rsidR="00320148">
        <w:t xml:space="preserve">during the data collection for Part 1 </w:t>
      </w:r>
      <w:r w:rsidR="00FB613A">
        <w:t>and prepare the design of their investigation</w:t>
      </w:r>
      <w:r w:rsidR="00320148">
        <w:t xml:space="preserve"> </w:t>
      </w:r>
      <w:r w:rsidR="00823425">
        <w:t>as a homework</w:t>
      </w:r>
      <w:r w:rsidR="00BF07D6">
        <w:t xml:space="preserve"> </w:t>
      </w:r>
      <w:r w:rsidR="00823425">
        <w:t>assignment</w:t>
      </w:r>
      <w:r w:rsidR="00FB613A">
        <w:t>. You</w:t>
      </w:r>
      <w:r w:rsidR="00320148">
        <w:t xml:space="preserve"> may also want to have </w:t>
      </w:r>
      <w:r w:rsidR="00FB613A">
        <w:t>your students</w:t>
      </w:r>
      <w:r w:rsidR="00320148">
        <w:t xml:space="preserve"> prepare </w:t>
      </w:r>
      <w:r w:rsidR="00F25467">
        <w:t>the report</w:t>
      </w:r>
      <w:r w:rsidR="007D5A50">
        <w:t xml:space="preserve"> of</w:t>
      </w:r>
      <w:r w:rsidR="00823425">
        <w:t xml:space="preserve"> their results as </w:t>
      </w:r>
      <w:r w:rsidR="00320148">
        <w:t>a</w:t>
      </w:r>
      <w:r w:rsidR="00823425">
        <w:t xml:space="preserve"> homework assignment.</w:t>
      </w:r>
      <w:r w:rsidR="004D6207">
        <w:t xml:space="preserve"> </w:t>
      </w:r>
      <w:r w:rsidR="004D6207" w:rsidRPr="00FC16A9">
        <w:rPr>
          <w:u w:val="single"/>
        </w:rPr>
        <w:t>If</w:t>
      </w:r>
      <w:r w:rsidR="004D6207">
        <w:t xml:space="preserve"> you do </w:t>
      </w:r>
      <w:r w:rsidR="004D6207" w:rsidRPr="00FC16A9">
        <w:rPr>
          <w:u w:val="single"/>
        </w:rPr>
        <w:t>not</w:t>
      </w:r>
      <w:r w:rsidR="004D6207">
        <w:t xml:space="preserve"> have </w:t>
      </w:r>
      <w:r w:rsidR="00FC16A9" w:rsidRPr="00FC16A9">
        <w:rPr>
          <w:u w:val="single"/>
        </w:rPr>
        <w:t>enough</w:t>
      </w:r>
      <w:r w:rsidR="004D6207" w:rsidRPr="00FC16A9">
        <w:rPr>
          <w:u w:val="single"/>
        </w:rPr>
        <w:t xml:space="preserve"> class time</w:t>
      </w:r>
      <w:r w:rsidR="004D6207">
        <w:t xml:space="preserve"> and/or resources </w:t>
      </w:r>
      <w:r w:rsidR="00E46F02">
        <w:t>to carry out this investigation</w:t>
      </w:r>
      <w:r w:rsidR="004D6207">
        <w:t>, your students can still benefit from carrying out Part 1 as a hands-on</w:t>
      </w:r>
      <w:r w:rsidR="0029405B">
        <w:t xml:space="preserve"> activity that enhances understanding of photosynthesis and cellular respiration, and </w:t>
      </w:r>
      <w:r w:rsidR="00533EF3">
        <w:t xml:space="preserve">also </w:t>
      </w:r>
      <w:r w:rsidR="0029405B">
        <w:t>the introduction to Part 2 as practice in designing an investigation.</w:t>
      </w:r>
    </w:p>
    <w:p w14:paraId="5D9ABF54" w14:textId="77777777" w:rsidR="000C40FD" w:rsidRPr="00F3064F" w:rsidRDefault="000C40FD" w:rsidP="002A6FBC">
      <w:pPr>
        <w:pStyle w:val="NormalWeb"/>
        <w:spacing w:before="0" w:beforeAutospacing="0" w:after="0" w:afterAutospacing="0"/>
        <w:rPr>
          <w:sz w:val="16"/>
          <w:szCs w:val="16"/>
        </w:rPr>
      </w:pPr>
    </w:p>
    <w:p w14:paraId="14AAF380" w14:textId="77777777" w:rsidR="00533EF3" w:rsidRDefault="00FC16A9" w:rsidP="00FC16A9">
      <w:r w:rsidRPr="00FC16A9">
        <w:rPr>
          <w:u w:val="single"/>
        </w:rPr>
        <w:t>Before beginning</w:t>
      </w:r>
      <w:r>
        <w:t xml:space="preserve"> this activity, students should have a basic understanding of photosynthesis and how photosynthesis and cellular respiration work together to produce ATP. For this purpose, we recommend the analysis and discussion </w:t>
      </w:r>
      <w:r w:rsidR="00533EF3">
        <w:t>activities:</w:t>
      </w:r>
    </w:p>
    <w:p w14:paraId="7D4C443F" w14:textId="77777777" w:rsidR="00533EF3" w:rsidRPr="00533EF3" w:rsidRDefault="00FC16A9" w:rsidP="00533EF3">
      <w:pPr>
        <w:pStyle w:val="ListParagraph"/>
        <w:numPr>
          <w:ilvl w:val="0"/>
          <w:numId w:val="32"/>
        </w:numPr>
        <w:spacing w:after="0" w:line="240" w:lineRule="auto"/>
        <w:rPr>
          <w:rFonts w:ascii="Times New Roman" w:hAnsi="Times New Roman"/>
          <w:sz w:val="24"/>
        </w:rPr>
      </w:pPr>
      <w:r w:rsidRPr="00533EF3">
        <w:rPr>
          <w:rFonts w:ascii="Times New Roman" w:hAnsi="Times New Roman"/>
          <w:sz w:val="24"/>
        </w:rPr>
        <w:t>"Using Models to Understand Photosynthesis" (</w:t>
      </w:r>
      <w:hyperlink r:id="rId8" w:history="1">
        <w:r w:rsidRPr="00533EF3">
          <w:rPr>
            <w:rStyle w:val="Hyperlink"/>
            <w:rFonts w:ascii="Times New Roman" w:hAnsi="Times New Roman"/>
            <w:sz w:val="24"/>
          </w:rPr>
          <w:t>http://serendip.brynmawr.edu/exchange/bioactivities/modelphoto</w:t>
        </w:r>
      </w:hyperlink>
      <w:r w:rsidRPr="00533EF3">
        <w:rPr>
          <w:rFonts w:ascii="Times New Roman" w:hAnsi="Times New Roman"/>
          <w:sz w:val="24"/>
        </w:rPr>
        <w:t>)</w:t>
      </w:r>
    </w:p>
    <w:p w14:paraId="71E3216A" w14:textId="77777777" w:rsidR="00FC16A9" w:rsidRDefault="00533EF3" w:rsidP="00533EF3">
      <w:pPr>
        <w:pStyle w:val="ListParagraph"/>
        <w:numPr>
          <w:ilvl w:val="0"/>
          <w:numId w:val="32"/>
        </w:numPr>
        <w:spacing w:after="0" w:line="240" w:lineRule="auto"/>
      </w:pPr>
      <w:r w:rsidRPr="00533EF3">
        <w:rPr>
          <w:rFonts w:ascii="Times New Roman" w:hAnsi="Times New Roman"/>
          <w:sz w:val="24"/>
        </w:rPr>
        <w:t>“Photosynthesis and Cellular Respiration</w:t>
      </w:r>
      <w:r w:rsidR="00E46F02">
        <w:rPr>
          <w:rFonts w:ascii="Times New Roman" w:hAnsi="Times New Roman"/>
          <w:sz w:val="24"/>
        </w:rPr>
        <w:t xml:space="preserve"> – Understanding the Basics of Bioenergetics and Biosynthesis</w:t>
      </w:r>
      <w:r w:rsidRPr="00533EF3">
        <w:rPr>
          <w:rFonts w:ascii="Times New Roman" w:hAnsi="Times New Roman"/>
          <w:sz w:val="24"/>
        </w:rPr>
        <w:t>” (</w:t>
      </w:r>
      <w:hyperlink r:id="rId9" w:history="1">
        <w:r w:rsidRPr="00533EF3">
          <w:rPr>
            <w:rStyle w:val="Hyperlink"/>
            <w:rFonts w:ascii="Times New Roman" w:hAnsi="Times New Roman"/>
            <w:sz w:val="24"/>
          </w:rPr>
          <w:t>http://serendip.brynmawr.edu/exchange/bioactivities/photocellrespir</w:t>
        </w:r>
      </w:hyperlink>
      <w:r w:rsidRPr="00533EF3">
        <w:rPr>
          <w:rFonts w:ascii="Times New Roman" w:hAnsi="Times New Roman"/>
          <w:sz w:val="24"/>
        </w:rPr>
        <w:t>).</w:t>
      </w:r>
      <w:r w:rsidR="00FC16A9">
        <w:t xml:space="preserve"> </w:t>
      </w:r>
    </w:p>
    <w:p w14:paraId="3185DB84" w14:textId="77777777" w:rsidR="00545CDE" w:rsidRPr="00545CDE" w:rsidRDefault="00545CDE" w:rsidP="002A6FBC">
      <w:pPr>
        <w:pStyle w:val="NormalWeb"/>
        <w:spacing w:before="0" w:beforeAutospacing="0" w:after="0" w:afterAutospacing="0"/>
        <w:rPr>
          <w:b/>
          <w:sz w:val="16"/>
          <w:szCs w:val="16"/>
        </w:rPr>
      </w:pPr>
    </w:p>
    <w:p w14:paraId="7743221A" w14:textId="286CBF39" w:rsidR="00545CDE" w:rsidRDefault="00545CDE" w:rsidP="00545CDE">
      <w:bookmarkStart w:id="0" w:name="_Hlk16304167"/>
      <w:r>
        <w:t>A possible alternative activity that covers much of the same material is “</w:t>
      </w:r>
      <w:r w:rsidRPr="00BC10E0">
        <w:t>Photosynthesis, Cellular Respiration and Plant Growth” (</w:t>
      </w:r>
      <w:hyperlink r:id="rId10" w:anchor="photobiomass" w:history="1">
        <w:r w:rsidRPr="00BC10E0">
          <w:rPr>
            <w:rStyle w:val="Hyperlink"/>
          </w:rPr>
          <w:t>https://serendipstudio.org/sci_edu/waldron/#photobiomass</w:t>
        </w:r>
      </w:hyperlink>
      <w:r w:rsidRPr="00BC10E0">
        <w:t xml:space="preserve">). This hands-on, </w:t>
      </w:r>
      <w:r>
        <w:t>minds-on activity begins with the question of how a tiny seed grows into a giant Sequoia tree. Students analyze data from research studies on plant mass and biomass, and they conduct a hands-on experiment to evaluate changes in CO</w:t>
      </w:r>
      <w:r w:rsidRPr="008E5D2A">
        <w:rPr>
          <w:vertAlign w:val="subscript"/>
        </w:rPr>
        <w:t>2</w:t>
      </w:r>
      <w:r>
        <w:t xml:space="preserve"> concentration in the air around plants </w:t>
      </w:r>
      <w:r>
        <w:lastRenderedPageBreak/>
        <w:t>in the light vs. dark. Students interpret the data to understand how photosynthesis makes an essential contribution to increases in plant biomass, and cellular respiration can result in decreases in biomass. This activity counteracts several common misconceptions about plant growth, photosynthesis, and cellular respiration.</w:t>
      </w:r>
    </w:p>
    <w:p w14:paraId="6EF0C11A" w14:textId="3F9D07A9" w:rsidR="003633CD" w:rsidRDefault="003633CD" w:rsidP="00545CDE"/>
    <w:p w14:paraId="063BB7A3" w14:textId="58F4946D" w:rsidR="003633CD" w:rsidRDefault="003633CD" w:rsidP="00545CDE">
      <w:r>
        <w:t>Another possible alternative is “Photosynthesis and Cellular Respiration Kit”, which has a method of measuring the rate of photosynthesis</w:t>
      </w:r>
      <w:r w:rsidR="0061078F">
        <w:t xml:space="preserve"> that </w:t>
      </w:r>
      <w:r>
        <w:t>is more expensive, but more reliable than the method in</w:t>
      </w:r>
      <w:r w:rsidR="0061078F">
        <w:t xml:space="preserve"> this activity </w:t>
      </w:r>
      <w:r>
        <w:t>(</w:t>
      </w:r>
      <w:hyperlink r:id="rId11" w:history="1">
        <w:r>
          <w:rPr>
            <w:rStyle w:val="Hyperlink"/>
          </w:rPr>
          <w:t>http://www.bio-rad.com/en-us/product/photosynthesis-cellular-respiration-kit-for-ap-biology?ID=NR4XPVE8Z</w:t>
        </w:r>
      </w:hyperlink>
      <w:r>
        <w:t>).</w:t>
      </w:r>
    </w:p>
    <w:bookmarkEnd w:id="0"/>
    <w:p w14:paraId="658046C4" w14:textId="77777777" w:rsidR="00FC16A9" w:rsidRDefault="00FC16A9" w:rsidP="002A6FBC">
      <w:pPr>
        <w:pStyle w:val="NormalWeb"/>
        <w:spacing w:before="0" w:beforeAutospacing="0" w:after="0" w:afterAutospacing="0"/>
        <w:rPr>
          <w:b/>
        </w:rPr>
      </w:pPr>
    </w:p>
    <w:p w14:paraId="0527A8D8" w14:textId="77777777" w:rsidR="00906002" w:rsidRDefault="00906002" w:rsidP="002A6FBC">
      <w:pPr>
        <w:pStyle w:val="NormalWeb"/>
        <w:spacing w:before="0" w:beforeAutospacing="0" w:after="0" w:afterAutospacing="0"/>
      </w:pPr>
      <w:r w:rsidRPr="00906002">
        <w:rPr>
          <w:b/>
        </w:rPr>
        <w:t>Learning Goals</w:t>
      </w:r>
    </w:p>
    <w:p w14:paraId="5D851F90" w14:textId="77777777" w:rsidR="00296527" w:rsidRPr="00373DB5" w:rsidRDefault="00120582" w:rsidP="00373DB5">
      <w:pPr>
        <w:pStyle w:val="FootnoteText"/>
        <w:rPr>
          <w:sz w:val="18"/>
          <w:szCs w:val="18"/>
        </w:rPr>
      </w:pPr>
      <w:r w:rsidRPr="00373DB5">
        <w:rPr>
          <w:sz w:val="24"/>
          <w:szCs w:val="24"/>
        </w:rPr>
        <w:t xml:space="preserve">In accord with the </w:t>
      </w:r>
      <w:r w:rsidRPr="00E46F02">
        <w:rPr>
          <w:sz w:val="24"/>
          <w:szCs w:val="24"/>
          <w:u w:val="single"/>
        </w:rPr>
        <w:t>Next Generation Science Standards</w:t>
      </w:r>
      <w:r w:rsidR="00E46F02">
        <w:t>:</w:t>
      </w:r>
      <w:r w:rsidR="007A5AC4">
        <w:rPr>
          <w:rStyle w:val="FootnoteReference"/>
          <w:sz w:val="24"/>
          <w:szCs w:val="24"/>
        </w:rPr>
        <w:footnoteReference w:id="2"/>
      </w:r>
    </w:p>
    <w:p w14:paraId="5718C0E3" w14:textId="77777777" w:rsidR="00F70071" w:rsidRDefault="00296527" w:rsidP="00296527">
      <w:pPr>
        <w:pStyle w:val="NormalWeb"/>
        <w:numPr>
          <w:ilvl w:val="0"/>
          <w:numId w:val="26"/>
        </w:numPr>
        <w:spacing w:before="0" w:beforeAutospacing="0" w:after="0" w:afterAutospacing="0"/>
        <w:ind w:left="360"/>
      </w:pPr>
      <w:r>
        <w:t xml:space="preserve">Students learn the </w:t>
      </w:r>
      <w:r w:rsidRPr="007A5AC4">
        <w:rPr>
          <w:u w:val="single"/>
        </w:rPr>
        <w:t>Disciplinary Core Idea</w:t>
      </w:r>
      <w:r>
        <w:t xml:space="preserve"> LS</w:t>
      </w:r>
      <w:proofErr w:type="gramStart"/>
      <w:r>
        <w:t>1.C.</w:t>
      </w:r>
      <w:proofErr w:type="gramEnd"/>
      <w:r>
        <w:t xml:space="preserve"> </w:t>
      </w:r>
      <w:r w:rsidR="00274333">
        <w:t>"</w:t>
      </w:r>
      <w:r>
        <w:t>The process of photosynthesis converts light energy to stored chemical energy by converting carbon dioxide plus water into sugars plus released oxygen.… Cellular respiration is a chemical process whereby the bonds of food molecules and oxygen molecules are broken</w:t>
      </w:r>
      <w:r w:rsidR="001430C6">
        <w:t>”, carbon dioxide and water are formed, and the energy released is used in the production of ATP from ADP and P. Then, the hydrolysis of ATP molecules provides the energy needed for many biological processes.</w:t>
      </w:r>
    </w:p>
    <w:p w14:paraId="6BAC9BAE" w14:textId="77777777" w:rsidR="00296527" w:rsidRDefault="00296527" w:rsidP="00296527">
      <w:pPr>
        <w:pStyle w:val="NormalWeb"/>
        <w:numPr>
          <w:ilvl w:val="0"/>
          <w:numId w:val="26"/>
        </w:numPr>
        <w:spacing w:before="0" w:beforeAutospacing="0" w:after="0" w:afterAutospacing="0"/>
        <w:ind w:left="360"/>
      </w:pPr>
      <w:r>
        <w:t xml:space="preserve">Students engage in the </w:t>
      </w:r>
      <w:r w:rsidR="007A5AC4">
        <w:rPr>
          <w:u w:val="single"/>
        </w:rPr>
        <w:t>Science Practices</w:t>
      </w:r>
      <w:r>
        <w:t xml:space="preserve"> of</w:t>
      </w:r>
      <w:r w:rsidR="007A5AC4">
        <w:t xml:space="preserve"> asking questions,</w:t>
      </w:r>
      <w:r>
        <w:t xml:space="preserve"> planning and carrying out an investigation, analyzing and interpreting data, and constructing explanations.</w:t>
      </w:r>
    </w:p>
    <w:p w14:paraId="57DD4C88" w14:textId="77777777" w:rsidR="00274333" w:rsidRDefault="00274333" w:rsidP="00296527">
      <w:pPr>
        <w:pStyle w:val="NormalWeb"/>
        <w:numPr>
          <w:ilvl w:val="0"/>
          <w:numId w:val="26"/>
        </w:numPr>
        <w:spacing w:before="0" w:beforeAutospacing="0" w:after="0" w:afterAutospacing="0"/>
        <w:ind w:left="360"/>
      </w:pPr>
      <w:r>
        <w:t xml:space="preserve">This activity can help students to understand the </w:t>
      </w:r>
      <w:r w:rsidRPr="007A5AC4">
        <w:rPr>
          <w:u w:val="single"/>
        </w:rPr>
        <w:t>Crosscutting Concept</w:t>
      </w:r>
      <w:r>
        <w:t>: Energy and Matter</w:t>
      </w:r>
      <w:r w:rsidR="007A5AC4">
        <w:t>, including “Within a natural or designed system, the transfer of energy drive</w:t>
      </w:r>
      <w:r w:rsidR="00E46F02">
        <w:t>s</w:t>
      </w:r>
      <w:r w:rsidR="007A5AC4">
        <w:t xml:space="preserve"> the motion and/or cycling of matter</w:t>
      </w:r>
      <w:r>
        <w:t>.</w:t>
      </w:r>
      <w:r w:rsidR="007A5AC4">
        <w:t>”</w:t>
      </w:r>
    </w:p>
    <w:p w14:paraId="5FCDF404" w14:textId="77777777" w:rsidR="00120582" w:rsidRDefault="00296527" w:rsidP="00296527">
      <w:pPr>
        <w:pStyle w:val="NormalWeb"/>
        <w:numPr>
          <w:ilvl w:val="0"/>
          <w:numId w:val="26"/>
        </w:numPr>
        <w:spacing w:before="0" w:beforeAutospacing="0" w:after="0" w:afterAutospacing="0"/>
        <w:ind w:left="360"/>
      </w:pPr>
      <w:r>
        <w:t xml:space="preserve">This activity helps to prepare students for </w:t>
      </w:r>
      <w:r w:rsidR="00C76048" w:rsidRPr="007A5AC4">
        <w:rPr>
          <w:u w:val="single"/>
        </w:rPr>
        <w:t>Performance Expectation</w:t>
      </w:r>
      <w:r w:rsidR="00C76048">
        <w:t>: HS-LS1-5. "Use a model to illustrate how photosynthesis transforms light energy into stored chemical energy.</w:t>
      </w:r>
      <w:r>
        <w:t>"</w:t>
      </w:r>
    </w:p>
    <w:p w14:paraId="7B172BE5" w14:textId="77777777" w:rsidR="00DD655B" w:rsidRDefault="00DD655B" w:rsidP="00E4134E">
      <w:pPr>
        <w:rPr>
          <w:b/>
        </w:rPr>
      </w:pPr>
    </w:p>
    <w:p w14:paraId="42FBE65A" w14:textId="77777777" w:rsidR="00E4134E" w:rsidRDefault="00E4134E" w:rsidP="00E4134E">
      <w:r w:rsidRPr="00534E02">
        <w:rPr>
          <w:b/>
        </w:rPr>
        <w:t>Materials</w:t>
      </w:r>
      <w:r w:rsidR="007D5A50">
        <w:t xml:space="preserve"> needed for</w:t>
      </w:r>
      <w:r w:rsidR="006D59E1">
        <w:t xml:space="preserve"> Part 1 </w:t>
      </w:r>
      <w:r w:rsidR="006D59E1" w:rsidRPr="00906002">
        <w:rPr>
          <w:u w:val="single"/>
        </w:rPr>
        <w:t xml:space="preserve">for </w:t>
      </w:r>
      <w:r w:rsidR="007D5A50" w:rsidRPr="00906002">
        <w:rPr>
          <w:u w:val="single"/>
        </w:rPr>
        <w:t>each group of students</w:t>
      </w:r>
      <w:r w:rsidR="006D59E1">
        <w:t>:</w:t>
      </w:r>
    </w:p>
    <w:p w14:paraId="54C0F5C4" w14:textId="77777777" w:rsidR="00E4134E" w:rsidRPr="006D59E1" w:rsidRDefault="00E4134E" w:rsidP="006D59E1">
      <w:pPr>
        <w:pStyle w:val="ListParagraph"/>
        <w:numPr>
          <w:ilvl w:val="0"/>
          <w:numId w:val="21"/>
        </w:numPr>
        <w:spacing w:after="0" w:line="240" w:lineRule="auto"/>
        <w:ind w:left="360"/>
        <w:rPr>
          <w:rFonts w:ascii="Times New Roman" w:hAnsi="Times New Roman"/>
          <w:sz w:val="24"/>
          <w:szCs w:val="24"/>
        </w:rPr>
      </w:pPr>
      <w:r w:rsidRPr="006D59E1">
        <w:rPr>
          <w:rFonts w:ascii="Times New Roman" w:hAnsi="Times New Roman"/>
          <w:sz w:val="24"/>
          <w:szCs w:val="24"/>
        </w:rPr>
        <w:t>Five spinach leaves</w:t>
      </w:r>
      <w:r w:rsidR="00274333">
        <w:rPr>
          <w:rFonts w:ascii="Times New Roman" w:hAnsi="Times New Roman"/>
          <w:sz w:val="24"/>
          <w:szCs w:val="24"/>
        </w:rPr>
        <w:t xml:space="preserve"> (</w:t>
      </w:r>
      <w:r w:rsidR="00BE0460">
        <w:rPr>
          <w:rFonts w:ascii="Times New Roman" w:hAnsi="Times New Roman"/>
          <w:sz w:val="24"/>
          <w:szCs w:val="24"/>
        </w:rPr>
        <w:t>Dark green, fresh</w:t>
      </w:r>
      <w:r w:rsidR="00274333">
        <w:rPr>
          <w:rFonts w:ascii="Times New Roman" w:hAnsi="Times New Roman"/>
          <w:sz w:val="24"/>
          <w:szCs w:val="24"/>
        </w:rPr>
        <w:t xml:space="preserve"> spinach leaves </w:t>
      </w:r>
      <w:r w:rsidR="00BE0460">
        <w:rPr>
          <w:rFonts w:ascii="Times New Roman" w:hAnsi="Times New Roman"/>
          <w:sz w:val="24"/>
          <w:szCs w:val="24"/>
        </w:rPr>
        <w:t>produce better, faster results.</w:t>
      </w:r>
      <w:r w:rsidR="00274333">
        <w:rPr>
          <w:rFonts w:ascii="Times New Roman" w:hAnsi="Times New Roman"/>
          <w:sz w:val="24"/>
          <w:szCs w:val="24"/>
        </w:rPr>
        <w:t>)</w:t>
      </w:r>
    </w:p>
    <w:p w14:paraId="09A14FB3" w14:textId="77777777" w:rsidR="00E4134E" w:rsidRPr="006D59E1" w:rsidRDefault="00E4134E" w:rsidP="006D59E1">
      <w:pPr>
        <w:pStyle w:val="ListParagraph"/>
        <w:numPr>
          <w:ilvl w:val="0"/>
          <w:numId w:val="21"/>
        </w:numPr>
        <w:spacing w:after="0" w:line="240" w:lineRule="auto"/>
        <w:ind w:left="360"/>
        <w:rPr>
          <w:rFonts w:ascii="Times New Roman" w:hAnsi="Times New Roman"/>
          <w:sz w:val="24"/>
          <w:szCs w:val="24"/>
        </w:rPr>
      </w:pPr>
      <w:r w:rsidRPr="006D59E1">
        <w:rPr>
          <w:rFonts w:ascii="Times New Roman" w:hAnsi="Times New Roman"/>
          <w:sz w:val="24"/>
          <w:szCs w:val="24"/>
        </w:rPr>
        <w:t>Two cups</w:t>
      </w:r>
      <w:r w:rsidR="004F1613">
        <w:rPr>
          <w:rFonts w:ascii="Times New Roman" w:hAnsi="Times New Roman"/>
          <w:sz w:val="24"/>
          <w:szCs w:val="24"/>
        </w:rPr>
        <w:t xml:space="preserve"> (</w:t>
      </w:r>
      <w:r w:rsidR="00FB613A">
        <w:rPr>
          <w:rFonts w:ascii="Times New Roman" w:hAnsi="Times New Roman"/>
          <w:sz w:val="24"/>
          <w:szCs w:val="24"/>
        </w:rPr>
        <w:t>Short</w:t>
      </w:r>
      <w:r w:rsidR="004F1613">
        <w:rPr>
          <w:rFonts w:ascii="Times New Roman" w:hAnsi="Times New Roman"/>
          <w:sz w:val="24"/>
          <w:szCs w:val="24"/>
        </w:rPr>
        <w:t xml:space="preserve"> clear plastic party cups work best</w:t>
      </w:r>
      <w:r w:rsidR="00FB613A">
        <w:rPr>
          <w:rFonts w:ascii="Times New Roman" w:hAnsi="Times New Roman"/>
          <w:sz w:val="24"/>
          <w:szCs w:val="24"/>
        </w:rPr>
        <w:t>.</w:t>
      </w:r>
      <w:r w:rsidR="004F1613">
        <w:rPr>
          <w:rFonts w:ascii="Times New Roman" w:hAnsi="Times New Roman"/>
          <w:sz w:val="24"/>
          <w:szCs w:val="24"/>
        </w:rPr>
        <w:t>)</w:t>
      </w:r>
    </w:p>
    <w:p w14:paraId="0C7B444C" w14:textId="77777777" w:rsidR="00E4134E" w:rsidRPr="006D59E1" w:rsidRDefault="006D59E1" w:rsidP="006D59E1">
      <w:pPr>
        <w:pStyle w:val="ListParagraph"/>
        <w:numPr>
          <w:ilvl w:val="0"/>
          <w:numId w:val="21"/>
        </w:numPr>
        <w:spacing w:after="0" w:line="240" w:lineRule="auto"/>
        <w:ind w:left="360"/>
        <w:rPr>
          <w:rFonts w:ascii="Times New Roman" w:hAnsi="Times New Roman"/>
          <w:sz w:val="24"/>
          <w:szCs w:val="24"/>
        </w:rPr>
      </w:pPr>
      <w:r w:rsidRPr="006D59E1">
        <w:rPr>
          <w:rFonts w:ascii="Times New Roman" w:hAnsi="Times New Roman"/>
          <w:sz w:val="24"/>
          <w:szCs w:val="24"/>
        </w:rPr>
        <w:t>~300 mL of water</w:t>
      </w:r>
      <w:r w:rsidR="00E4134E" w:rsidRPr="006D59E1">
        <w:rPr>
          <w:rFonts w:ascii="Times New Roman" w:hAnsi="Times New Roman"/>
          <w:sz w:val="24"/>
          <w:szCs w:val="24"/>
        </w:rPr>
        <w:t xml:space="preserve"> </w:t>
      </w:r>
      <w:bookmarkStart w:id="1" w:name="_GoBack"/>
      <w:bookmarkEnd w:id="1"/>
      <w:r w:rsidR="00E4134E" w:rsidRPr="006D59E1">
        <w:rPr>
          <w:rFonts w:ascii="Times New Roman" w:hAnsi="Times New Roman"/>
          <w:sz w:val="24"/>
          <w:szCs w:val="24"/>
        </w:rPr>
        <w:t>with 0.2% sodium bicarbonate (</w:t>
      </w:r>
      <w:r w:rsidR="00107B00">
        <w:rPr>
          <w:rFonts w:ascii="Times New Roman" w:hAnsi="Times New Roman"/>
          <w:sz w:val="24"/>
          <w:szCs w:val="24"/>
        </w:rPr>
        <w:t xml:space="preserve">0.2 g </w:t>
      </w:r>
      <w:r w:rsidR="00E4134E" w:rsidRPr="006D59E1">
        <w:rPr>
          <w:rFonts w:ascii="Times New Roman" w:hAnsi="Times New Roman"/>
          <w:sz w:val="24"/>
          <w:szCs w:val="24"/>
        </w:rPr>
        <w:t>baking soda</w:t>
      </w:r>
      <w:r w:rsidR="00107B00">
        <w:rPr>
          <w:rFonts w:ascii="Times New Roman" w:hAnsi="Times New Roman"/>
          <w:sz w:val="24"/>
          <w:szCs w:val="24"/>
        </w:rPr>
        <w:t xml:space="preserve"> per 100 mL of water</w:t>
      </w:r>
      <w:r w:rsidR="00DE1240">
        <w:rPr>
          <w:rFonts w:ascii="Times New Roman" w:hAnsi="Times New Roman"/>
          <w:sz w:val="24"/>
          <w:szCs w:val="24"/>
        </w:rPr>
        <w:t>; you may prefer to use 0.3%-0.5% sodium bicarbonate which will result in a faster rate of photosynthesis and more rapid floating for the leaf disks</w:t>
      </w:r>
      <w:r w:rsidR="00E4134E" w:rsidRPr="006D59E1">
        <w:rPr>
          <w:rFonts w:ascii="Times New Roman" w:hAnsi="Times New Roman"/>
          <w:sz w:val="24"/>
          <w:szCs w:val="24"/>
        </w:rPr>
        <w:t xml:space="preserve">) </w:t>
      </w:r>
    </w:p>
    <w:p w14:paraId="6FF7C8E9" w14:textId="77777777" w:rsidR="00BE0460" w:rsidRDefault="006D59E1" w:rsidP="006D59E1">
      <w:pPr>
        <w:pStyle w:val="ListParagraph"/>
        <w:numPr>
          <w:ilvl w:val="0"/>
          <w:numId w:val="21"/>
        </w:numPr>
        <w:spacing w:after="0" w:line="240" w:lineRule="auto"/>
        <w:ind w:left="360"/>
        <w:rPr>
          <w:rFonts w:ascii="Times New Roman" w:hAnsi="Times New Roman"/>
          <w:sz w:val="24"/>
          <w:szCs w:val="24"/>
        </w:rPr>
      </w:pPr>
      <w:r w:rsidRPr="006D59E1">
        <w:rPr>
          <w:rFonts w:ascii="Times New Roman" w:hAnsi="Times New Roman"/>
          <w:sz w:val="24"/>
          <w:szCs w:val="24"/>
        </w:rPr>
        <w:t>~300 mL of water</w:t>
      </w:r>
      <w:r w:rsidR="00E4134E" w:rsidRPr="006D59E1">
        <w:rPr>
          <w:rFonts w:ascii="Times New Roman" w:hAnsi="Times New Roman"/>
          <w:sz w:val="24"/>
          <w:szCs w:val="24"/>
        </w:rPr>
        <w:t xml:space="preserve"> without sodium bicarbonate</w:t>
      </w:r>
    </w:p>
    <w:p w14:paraId="0FE3806B" w14:textId="77777777" w:rsidR="00906002" w:rsidRDefault="00BE0460" w:rsidP="006D59E1">
      <w:pPr>
        <w:pStyle w:val="ListParagraph"/>
        <w:numPr>
          <w:ilvl w:val="0"/>
          <w:numId w:val="21"/>
        </w:numPr>
        <w:spacing w:after="0" w:line="240" w:lineRule="auto"/>
        <w:ind w:left="360"/>
        <w:rPr>
          <w:rFonts w:ascii="Times New Roman" w:hAnsi="Times New Roman"/>
          <w:sz w:val="24"/>
          <w:szCs w:val="24"/>
        </w:rPr>
      </w:pPr>
      <w:r>
        <w:rPr>
          <w:rFonts w:ascii="Times New Roman" w:hAnsi="Times New Roman"/>
          <w:sz w:val="24"/>
          <w:szCs w:val="24"/>
        </w:rPr>
        <w:t xml:space="preserve">Two drops </w:t>
      </w:r>
      <w:r w:rsidR="007D5A50" w:rsidRPr="006D59E1">
        <w:rPr>
          <w:rFonts w:ascii="Times New Roman" w:hAnsi="Times New Roman"/>
          <w:sz w:val="24"/>
          <w:szCs w:val="24"/>
        </w:rPr>
        <w:t>of dilute detergent</w:t>
      </w:r>
      <w:r>
        <w:rPr>
          <w:rFonts w:ascii="Times New Roman" w:hAnsi="Times New Roman"/>
          <w:sz w:val="24"/>
          <w:szCs w:val="24"/>
        </w:rPr>
        <w:t xml:space="preserve"> (To prepare dilute detergent, add approximately 5 mL of dishwashing liquid soap to 250 mL of water.)</w:t>
      </w:r>
    </w:p>
    <w:p w14:paraId="25C24065" w14:textId="77777777" w:rsidR="007D5A50" w:rsidRDefault="007D5A50" w:rsidP="003A09AC">
      <w:r>
        <w:t>Reusable Equipment:</w:t>
      </w:r>
    </w:p>
    <w:p w14:paraId="282D2D06" w14:textId="77777777" w:rsidR="00AB7B9A" w:rsidRDefault="00B4036F" w:rsidP="003A09AC">
      <w:pPr>
        <w:pStyle w:val="ListParagraph"/>
        <w:numPr>
          <w:ilvl w:val="0"/>
          <w:numId w:val="22"/>
        </w:numPr>
        <w:spacing w:after="0" w:line="240" w:lineRule="auto"/>
        <w:ind w:left="360"/>
        <w:rPr>
          <w:rFonts w:ascii="Times New Roman" w:hAnsi="Times New Roman"/>
          <w:sz w:val="24"/>
          <w:szCs w:val="24"/>
        </w:rPr>
      </w:pPr>
      <w:r>
        <w:rPr>
          <w:rFonts w:ascii="Times New Roman" w:hAnsi="Times New Roman"/>
          <w:sz w:val="24"/>
          <w:szCs w:val="24"/>
        </w:rPr>
        <w:t>Straw</w:t>
      </w:r>
      <w:r w:rsidR="00F84072">
        <w:rPr>
          <w:rFonts w:ascii="Times New Roman" w:hAnsi="Times New Roman"/>
          <w:sz w:val="24"/>
          <w:szCs w:val="24"/>
        </w:rPr>
        <w:t>, hole punch</w:t>
      </w:r>
      <w:r>
        <w:rPr>
          <w:rFonts w:ascii="Times New Roman" w:hAnsi="Times New Roman"/>
          <w:sz w:val="24"/>
          <w:szCs w:val="24"/>
        </w:rPr>
        <w:t>, or scissors</w:t>
      </w:r>
      <w:r w:rsidR="00CB5F42">
        <w:rPr>
          <w:rFonts w:ascii="Times New Roman" w:hAnsi="Times New Roman"/>
          <w:sz w:val="24"/>
          <w:szCs w:val="24"/>
        </w:rPr>
        <w:t xml:space="preserve"> (</w:t>
      </w:r>
      <w:r>
        <w:rPr>
          <w:rFonts w:ascii="Times New Roman" w:hAnsi="Times New Roman"/>
          <w:sz w:val="24"/>
          <w:szCs w:val="24"/>
        </w:rPr>
        <w:t>If you use a hole punch, you</w:t>
      </w:r>
      <w:r w:rsidR="00CB5F42">
        <w:rPr>
          <w:rFonts w:ascii="Times New Roman" w:hAnsi="Times New Roman"/>
          <w:sz w:val="24"/>
          <w:szCs w:val="24"/>
        </w:rPr>
        <w:t xml:space="preserve"> will want to either purchase or modify your hole punch so that the leaf disks can be easily released.)</w:t>
      </w:r>
    </w:p>
    <w:p w14:paraId="6824F9D9" w14:textId="77777777" w:rsidR="007D5A50" w:rsidRPr="006D59E1" w:rsidRDefault="00AB7B9A" w:rsidP="003A09AC">
      <w:pPr>
        <w:pStyle w:val="ListParagraph"/>
        <w:numPr>
          <w:ilvl w:val="0"/>
          <w:numId w:val="22"/>
        </w:numPr>
        <w:spacing w:after="0" w:line="240" w:lineRule="auto"/>
        <w:ind w:left="360"/>
        <w:rPr>
          <w:rFonts w:ascii="Times New Roman" w:hAnsi="Times New Roman"/>
          <w:sz w:val="24"/>
          <w:szCs w:val="24"/>
        </w:rPr>
      </w:pPr>
      <w:r w:rsidRPr="006D59E1">
        <w:rPr>
          <w:rFonts w:ascii="Times New Roman" w:hAnsi="Times New Roman"/>
          <w:sz w:val="24"/>
          <w:szCs w:val="24"/>
        </w:rPr>
        <w:t>Two 10 ml syringes without needles</w:t>
      </w:r>
      <w:r>
        <w:rPr>
          <w:rFonts w:ascii="Times New Roman" w:hAnsi="Times New Roman"/>
          <w:sz w:val="24"/>
          <w:szCs w:val="24"/>
        </w:rPr>
        <w:t xml:space="preserve"> (syringes can be rinsed</w:t>
      </w:r>
      <w:r w:rsidR="00FC16A9">
        <w:rPr>
          <w:rFonts w:ascii="Times New Roman" w:hAnsi="Times New Roman"/>
          <w:sz w:val="24"/>
          <w:szCs w:val="24"/>
        </w:rPr>
        <w:t xml:space="preserve">, </w:t>
      </w:r>
      <w:r>
        <w:rPr>
          <w:rFonts w:ascii="Times New Roman" w:hAnsi="Times New Roman"/>
          <w:sz w:val="24"/>
          <w:szCs w:val="24"/>
        </w:rPr>
        <w:t>dried and reused)</w:t>
      </w:r>
      <w:r w:rsidR="007D5A50" w:rsidRPr="006D59E1">
        <w:rPr>
          <w:rFonts w:ascii="Times New Roman" w:hAnsi="Times New Roman"/>
          <w:sz w:val="24"/>
          <w:szCs w:val="24"/>
        </w:rPr>
        <w:t xml:space="preserve"> </w:t>
      </w:r>
    </w:p>
    <w:p w14:paraId="6D91DC49" w14:textId="77777777" w:rsidR="007D5A50" w:rsidRPr="006D59E1" w:rsidRDefault="00F37822" w:rsidP="003A09AC">
      <w:pPr>
        <w:pStyle w:val="ListParagraph"/>
        <w:numPr>
          <w:ilvl w:val="0"/>
          <w:numId w:val="22"/>
        </w:numPr>
        <w:spacing w:after="0" w:line="240" w:lineRule="auto"/>
        <w:ind w:left="360"/>
        <w:rPr>
          <w:rFonts w:ascii="Times New Roman" w:hAnsi="Times New Roman"/>
          <w:sz w:val="24"/>
          <w:szCs w:val="24"/>
        </w:rPr>
      </w:pPr>
      <w:r>
        <w:rPr>
          <w:rFonts w:ascii="Times New Roman" w:hAnsi="Times New Roman"/>
          <w:sz w:val="24"/>
          <w:szCs w:val="24"/>
        </w:rPr>
        <w:t>Lamp with 23 W spiral compact fluorescent bulb</w:t>
      </w:r>
      <w:r w:rsidR="00CB5F42">
        <w:rPr>
          <w:rFonts w:ascii="Times New Roman" w:hAnsi="Times New Roman"/>
          <w:sz w:val="24"/>
          <w:szCs w:val="24"/>
        </w:rPr>
        <w:t xml:space="preserve"> (If you have a clamp lamp, obviously this could be attached to a ring stand or other vertical pole</w:t>
      </w:r>
      <w:r w:rsidR="00FC16A9">
        <w:rPr>
          <w:rFonts w:ascii="Times New Roman" w:hAnsi="Times New Roman"/>
          <w:sz w:val="24"/>
          <w:szCs w:val="24"/>
        </w:rPr>
        <w:t>;</w:t>
      </w:r>
      <w:r w:rsidR="00CB5F42">
        <w:rPr>
          <w:rFonts w:ascii="Times New Roman" w:hAnsi="Times New Roman"/>
          <w:sz w:val="24"/>
          <w:szCs w:val="24"/>
        </w:rPr>
        <w:t xml:space="preserve"> if you don't have enough vertical poles, you could rig up a lamp support using a cardboard box.)</w:t>
      </w:r>
    </w:p>
    <w:p w14:paraId="0FBCD049" w14:textId="77777777" w:rsidR="00C77610" w:rsidRDefault="006D59E1" w:rsidP="003A09AC">
      <w:pPr>
        <w:pStyle w:val="ListParagraph"/>
        <w:numPr>
          <w:ilvl w:val="0"/>
          <w:numId w:val="22"/>
        </w:numPr>
        <w:spacing w:after="0" w:line="240" w:lineRule="auto"/>
        <w:ind w:left="360"/>
        <w:rPr>
          <w:rFonts w:ascii="Times New Roman" w:hAnsi="Times New Roman"/>
          <w:sz w:val="24"/>
          <w:szCs w:val="24"/>
        </w:rPr>
      </w:pPr>
      <w:r w:rsidRPr="006D59E1">
        <w:rPr>
          <w:rFonts w:ascii="Times New Roman" w:hAnsi="Times New Roman"/>
          <w:sz w:val="24"/>
          <w:szCs w:val="24"/>
        </w:rPr>
        <w:t>Some</w:t>
      </w:r>
      <w:r w:rsidR="007D5A50" w:rsidRPr="006D59E1">
        <w:rPr>
          <w:rFonts w:ascii="Times New Roman" w:hAnsi="Times New Roman"/>
          <w:sz w:val="24"/>
          <w:szCs w:val="24"/>
        </w:rPr>
        <w:t xml:space="preserve"> way to keep track of </w:t>
      </w:r>
      <w:r w:rsidRPr="006D59E1">
        <w:rPr>
          <w:rFonts w:ascii="Times New Roman" w:hAnsi="Times New Roman"/>
          <w:sz w:val="24"/>
          <w:szCs w:val="24"/>
        </w:rPr>
        <w:t>minutes</w:t>
      </w:r>
    </w:p>
    <w:p w14:paraId="598F4C6C" w14:textId="77777777" w:rsidR="00E4134E" w:rsidRPr="00C77610" w:rsidRDefault="00E4134E" w:rsidP="00C77610">
      <w:pPr>
        <w:pStyle w:val="ListParagraph"/>
        <w:spacing w:after="0" w:line="240" w:lineRule="auto"/>
        <w:ind w:left="360"/>
        <w:rPr>
          <w:rFonts w:ascii="Times New Roman" w:hAnsi="Times New Roman"/>
          <w:sz w:val="16"/>
          <w:szCs w:val="16"/>
        </w:rPr>
      </w:pPr>
    </w:p>
    <w:p w14:paraId="6973A525" w14:textId="77777777" w:rsidR="006D59E1" w:rsidRDefault="006D59E1" w:rsidP="002F6B40">
      <w:pPr>
        <w:pStyle w:val="NormalWeb"/>
        <w:spacing w:before="0" w:beforeAutospacing="0" w:after="0" w:afterAutospacing="0"/>
      </w:pPr>
      <w:r>
        <w:t>Additional</w:t>
      </w:r>
      <w:r w:rsidRPr="006D59E1">
        <w:t xml:space="preserve"> materials you may need for Part 2:</w:t>
      </w:r>
    </w:p>
    <w:p w14:paraId="14937B73" w14:textId="77777777" w:rsidR="00BE0460" w:rsidRDefault="00BE0460" w:rsidP="002F6B40">
      <w:pPr>
        <w:pStyle w:val="NormalWeb"/>
        <w:numPr>
          <w:ilvl w:val="0"/>
          <w:numId w:val="23"/>
        </w:numPr>
        <w:spacing w:before="0" w:beforeAutospacing="0" w:after="0" w:afterAutospacing="0"/>
        <w:ind w:left="360"/>
      </w:pPr>
      <w:r>
        <w:t xml:space="preserve">bicarbonate, water, scale and graduated cylinder for students to make different concentrations of bicarbonate solutions </w:t>
      </w:r>
    </w:p>
    <w:p w14:paraId="78F399AE" w14:textId="77777777" w:rsidR="00BE0460" w:rsidRDefault="00F37822" w:rsidP="002F6B40">
      <w:pPr>
        <w:pStyle w:val="NormalWeb"/>
        <w:numPr>
          <w:ilvl w:val="0"/>
          <w:numId w:val="23"/>
        </w:numPr>
        <w:spacing w:before="0" w:beforeAutospacing="0" w:after="0" w:afterAutospacing="0"/>
        <w:ind w:left="360"/>
      </w:pPr>
      <w:r>
        <w:lastRenderedPageBreak/>
        <w:t>ruler</w:t>
      </w:r>
      <w:r w:rsidR="00BE0460">
        <w:t xml:space="preserve"> to measure distance from light source</w:t>
      </w:r>
      <w:r>
        <w:t xml:space="preserve"> </w:t>
      </w:r>
    </w:p>
    <w:p w14:paraId="345B9D2D" w14:textId="77777777" w:rsidR="006D59E1" w:rsidRDefault="00F37822" w:rsidP="002F6B40">
      <w:pPr>
        <w:pStyle w:val="NormalWeb"/>
        <w:numPr>
          <w:ilvl w:val="0"/>
          <w:numId w:val="23"/>
        </w:numPr>
        <w:spacing w:before="0" w:beforeAutospacing="0" w:after="0" w:afterAutospacing="0"/>
        <w:ind w:left="360"/>
      </w:pPr>
      <w:r>
        <w:t>aluminum foil or box</w:t>
      </w:r>
      <w:r w:rsidR="00BE0460">
        <w:t xml:space="preserve"> to prevent light from reaching the leaf disks</w:t>
      </w:r>
    </w:p>
    <w:p w14:paraId="39A98FA7" w14:textId="77777777" w:rsidR="00BE0460" w:rsidRDefault="00BE0460" w:rsidP="00FB6A51">
      <w:pPr>
        <w:pStyle w:val="NormalWeb"/>
        <w:numPr>
          <w:ilvl w:val="0"/>
          <w:numId w:val="23"/>
        </w:numPr>
        <w:spacing w:before="0" w:beforeAutospacing="0" w:after="0" w:afterAutospacing="0"/>
      </w:pPr>
      <w:r>
        <w:t>green, blue and red</w:t>
      </w:r>
      <w:r w:rsidR="0034383F">
        <w:t xml:space="preserve"> </w:t>
      </w:r>
      <w:r w:rsidR="004F1613">
        <w:t xml:space="preserve">colored </w:t>
      </w:r>
      <w:r w:rsidR="008016E3">
        <w:t xml:space="preserve">light </w:t>
      </w:r>
      <w:r>
        <w:t>filters</w:t>
      </w:r>
      <w:r w:rsidR="0002463F">
        <w:t xml:space="preserve"> (</w:t>
      </w:r>
      <w:r w:rsidR="00FB6A51">
        <w:t xml:space="preserve">e.g. </w:t>
      </w:r>
      <w:hyperlink r:id="rId12" w:history="1">
        <w:r w:rsidR="00FB6A51" w:rsidRPr="004F0EF5">
          <w:rPr>
            <w:rStyle w:val="Hyperlink"/>
          </w:rPr>
          <w:t>https://www.carolina.com/physical-science-color/color-filter-set-5-piece/754628.pr</w:t>
        </w:r>
      </w:hyperlink>
      <w:r w:rsidR="00FB6A51">
        <w:t>;</w:t>
      </w:r>
      <w:r w:rsidR="0002463F" w:rsidRPr="0002463F">
        <w:rPr>
          <w:i/>
        </w:rPr>
        <w:t xml:space="preserve"> </w:t>
      </w:r>
      <w:r w:rsidR="0002463F">
        <w:t xml:space="preserve">It </w:t>
      </w:r>
      <w:r w:rsidR="008016E3">
        <w:t>may</w:t>
      </w:r>
      <w:r w:rsidR="0002463F">
        <w:t xml:space="preserve"> be helpful to have a light meter </w:t>
      </w:r>
      <w:r w:rsidR="008016E3">
        <w:t>to evaluate</w:t>
      </w:r>
      <w:r w:rsidR="0002463F">
        <w:t xml:space="preserve"> the </w:t>
      </w:r>
      <w:r w:rsidR="008016E3">
        <w:t xml:space="preserve">resulting </w:t>
      </w:r>
      <w:r w:rsidR="0002463F">
        <w:t>decrease in light intensity.</w:t>
      </w:r>
      <w:r w:rsidR="008016E3">
        <w:t xml:space="preserve"> When using these filters, it may be helpful to have a more intense light source.</w:t>
      </w:r>
      <w:r w:rsidR="0002463F">
        <w:t>)</w:t>
      </w:r>
    </w:p>
    <w:p w14:paraId="38F8DE5F" w14:textId="77777777" w:rsidR="004F3182" w:rsidRPr="006D59E1" w:rsidRDefault="00BE0460" w:rsidP="002F6B40">
      <w:pPr>
        <w:pStyle w:val="NormalWeb"/>
        <w:numPr>
          <w:ilvl w:val="0"/>
          <w:numId w:val="23"/>
        </w:numPr>
        <w:spacing w:before="0" w:beforeAutospacing="0" w:after="0" w:afterAutospacing="0"/>
        <w:ind w:left="360"/>
      </w:pPr>
      <w:r>
        <w:t>hot water, ice, larger container, thermometer</w:t>
      </w:r>
    </w:p>
    <w:p w14:paraId="3E77C126" w14:textId="77777777" w:rsidR="004F3182" w:rsidRPr="003A09AC" w:rsidRDefault="004F3182" w:rsidP="002F6B40">
      <w:pPr>
        <w:pStyle w:val="NormalWeb"/>
        <w:spacing w:before="0" w:beforeAutospacing="0" w:after="0" w:afterAutospacing="0"/>
        <w:rPr>
          <w:sz w:val="16"/>
          <w:szCs w:val="16"/>
        </w:rPr>
      </w:pPr>
    </w:p>
    <w:p w14:paraId="13399218" w14:textId="77777777" w:rsidR="0030317C" w:rsidRDefault="0030317C" w:rsidP="00E06D35">
      <w:pPr>
        <w:ind w:left="720" w:hanging="720"/>
        <w:rPr>
          <w:b/>
        </w:rPr>
      </w:pPr>
      <w:r>
        <w:rPr>
          <w:b/>
        </w:rPr>
        <w:t>Instructional Suggestions</w:t>
      </w:r>
      <w:r w:rsidR="00E06D35">
        <w:rPr>
          <w:b/>
        </w:rPr>
        <w:t xml:space="preserve"> and Background Information for Part 1 – Measuring the Rate of Photosynthesis</w:t>
      </w:r>
    </w:p>
    <w:p w14:paraId="22A65A8B" w14:textId="77777777" w:rsidR="0030317C" w:rsidRDefault="0030317C" w:rsidP="0030317C">
      <w:pPr>
        <w:pStyle w:val="NormalWeb"/>
        <w:spacing w:before="0" w:beforeAutospacing="0" w:after="0" w:afterAutospacing="0"/>
      </w:pPr>
      <w:r w:rsidRPr="00523622">
        <w:t xml:space="preserve">This activity is based on Investigation 5 </w:t>
      </w:r>
      <w:r w:rsidR="00A86112">
        <w:t>Photosynthesis (</w:t>
      </w:r>
      <w:hyperlink r:id="rId13" w:history="1">
        <w:r w:rsidR="00A86112" w:rsidRPr="00A86112">
          <w:rPr>
            <w:rStyle w:val="Hyperlink"/>
          </w:rPr>
          <w:t>http://media.collegeboard.com/digitalServices/pdf/ap/bio-manual/Bio_Lab5-Photosynthesis.pdf</w:t>
        </w:r>
      </w:hyperlink>
      <w:r w:rsidR="00A86112" w:rsidRPr="00A86112">
        <w:t>)</w:t>
      </w:r>
      <w:r w:rsidRPr="00A86112">
        <w:t xml:space="preserve">. </w:t>
      </w:r>
      <w:r w:rsidRPr="00A86112">
        <w:rPr>
          <w:u w:val="single"/>
        </w:rPr>
        <w:t xml:space="preserve">Please consult </w:t>
      </w:r>
      <w:r w:rsidRPr="00454B54">
        <w:rPr>
          <w:u w:val="single"/>
        </w:rPr>
        <w:t>this source</w:t>
      </w:r>
      <w:r>
        <w:t xml:space="preserve"> </w:t>
      </w:r>
      <w:r w:rsidR="00A86112">
        <w:t>for instructional</w:t>
      </w:r>
      <w:r w:rsidRPr="00454B54">
        <w:t xml:space="preserve"> </w:t>
      </w:r>
      <w:r>
        <w:t>suggestions and additional information. If you are teaching an AP biology class, you may prefer to use the Student Handout in this source.</w:t>
      </w:r>
    </w:p>
    <w:p w14:paraId="62EC4655" w14:textId="77777777" w:rsidR="00CB5F42" w:rsidRDefault="00CB5F42" w:rsidP="0030317C">
      <w:pPr>
        <w:pStyle w:val="NormalWeb"/>
        <w:spacing w:before="0" w:beforeAutospacing="0" w:after="0" w:afterAutospacing="0"/>
      </w:pPr>
    </w:p>
    <w:p w14:paraId="1D5321CB" w14:textId="77777777" w:rsidR="00B4036F" w:rsidRDefault="00165255" w:rsidP="0030317C">
      <w:pPr>
        <w:pStyle w:val="NormalWeb"/>
        <w:spacing w:before="0" w:beforeAutospacing="0" w:after="0" w:afterAutospacing="0"/>
      </w:pPr>
      <w:r w:rsidRPr="00165255">
        <w:rPr>
          <w:u w:val="single"/>
        </w:rPr>
        <w:t>Before</w:t>
      </w:r>
      <w:r>
        <w:t xml:space="preserve"> your students begin the </w:t>
      </w:r>
      <w:r w:rsidRPr="00165255">
        <w:rPr>
          <w:u w:val="single"/>
        </w:rPr>
        <w:t>procedure</w:t>
      </w:r>
      <w:r>
        <w:t xml:space="preserve"> described on page 2 of the Student Handout, it will probably be helpful to show them a </w:t>
      </w:r>
      <w:r w:rsidRPr="00165255">
        <w:rPr>
          <w:u w:val="single"/>
        </w:rPr>
        <w:t>video</w:t>
      </w:r>
      <w:r>
        <w:t xml:space="preserve"> of key steps in the procedure (available at </w:t>
      </w:r>
      <w:hyperlink r:id="rId14" w:history="1">
        <w:r w:rsidRPr="0083208C">
          <w:rPr>
            <w:rStyle w:val="Hyperlink"/>
          </w:rPr>
          <w:t>https://www.youtube.com/watch?v=vw8baZO89oc</w:t>
        </w:r>
      </w:hyperlink>
      <w:r>
        <w:t>). If you are unable to show this video, you will probably want to view it yourself</w:t>
      </w:r>
      <w:r w:rsidR="00A737A7">
        <w:t>, demonstrate the procedure for your students,</w:t>
      </w:r>
      <w:r>
        <w:t xml:space="preserve"> and </w:t>
      </w:r>
      <w:r w:rsidR="00AB7B9A">
        <w:t>perhaps</w:t>
      </w:r>
      <w:r>
        <w:t xml:space="preserve"> circulate copies of </w:t>
      </w:r>
      <w:r w:rsidR="00DD655B">
        <w:t xml:space="preserve">the screenshot </w:t>
      </w:r>
      <w:r w:rsidR="000D0B31">
        <w:t>below showing</w:t>
      </w:r>
      <w:r>
        <w:t xml:space="preserve"> how to pull back on the plunger to create a vacuum.</w:t>
      </w:r>
    </w:p>
    <w:p w14:paraId="19442657" w14:textId="77777777" w:rsidR="00B4036F" w:rsidRDefault="00B4036F" w:rsidP="00B4036F">
      <w:pPr>
        <w:pStyle w:val="NormalWeb"/>
        <w:spacing w:before="0" w:beforeAutospacing="0" w:after="0" w:afterAutospacing="0"/>
        <w:jc w:val="center"/>
      </w:pPr>
      <w:r>
        <w:rPr>
          <w:noProof/>
        </w:rPr>
        <w:drawing>
          <wp:inline distT="0" distB="0" distL="0" distR="0" wp14:anchorId="2DF0792E" wp14:editId="7D65ACBA">
            <wp:extent cx="3474720" cy="24871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8451E.tmp"/>
                    <pic:cNvPicPr/>
                  </pic:nvPicPr>
                  <pic:blipFill rotWithShape="1">
                    <a:blip r:embed="rId15">
                      <a:extLst>
                        <a:ext uri="{28A0092B-C50C-407E-A947-70E740481C1C}">
                          <a14:useLocalDpi xmlns:a14="http://schemas.microsoft.com/office/drawing/2010/main" val="0"/>
                        </a:ext>
                      </a:extLst>
                    </a:blip>
                    <a:srcRect l="12998" t="16765" r="43378" b="52226"/>
                    <a:stretch/>
                  </pic:blipFill>
                  <pic:spPr bwMode="auto">
                    <a:xfrm>
                      <a:off x="0" y="0"/>
                      <a:ext cx="3474720" cy="2487168"/>
                    </a:xfrm>
                    <a:prstGeom prst="rect">
                      <a:avLst/>
                    </a:prstGeom>
                    <a:ln>
                      <a:noFill/>
                    </a:ln>
                    <a:extLst>
                      <a:ext uri="{53640926-AAD7-44D8-BBD7-CCE9431645EC}">
                        <a14:shadowObscured xmlns:a14="http://schemas.microsoft.com/office/drawing/2010/main"/>
                      </a:ext>
                    </a:extLst>
                  </pic:spPr>
                </pic:pic>
              </a:graphicData>
            </a:graphic>
          </wp:inline>
        </w:drawing>
      </w:r>
    </w:p>
    <w:p w14:paraId="667F96EB" w14:textId="77777777" w:rsidR="00B4036F" w:rsidRDefault="00B4036F" w:rsidP="0030317C">
      <w:pPr>
        <w:pStyle w:val="NormalWeb"/>
        <w:spacing w:before="0" w:beforeAutospacing="0" w:after="0" w:afterAutospacing="0"/>
      </w:pPr>
    </w:p>
    <w:p w14:paraId="47CDA1DE" w14:textId="77777777" w:rsidR="00CB5F42" w:rsidRDefault="00CB5F42" w:rsidP="0030317C">
      <w:pPr>
        <w:pStyle w:val="NormalWeb"/>
        <w:spacing w:before="0" w:beforeAutospacing="0" w:after="0" w:afterAutospacing="0"/>
      </w:pPr>
      <w:r>
        <w:t xml:space="preserve">Some additional suggestions for </w:t>
      </w:r>
      <w:r w:rsidRPr="00B4036F">
        <w:rPr>
          <w:u w:val="single"/>
        </w:rPr>
        <w:t>success with this procedure</w:t>
      </w:r>
      <w:r>
        <w:t xml:space="preserve"> are:</w:t>
      </w:r>
    </w:p>
    <w:p w14:paraId="36C79C16" w14:textId="77777777" w:rsidR="004F1613" w:rsidRDefault="00CB5F42" w:rsidP="00DE1240">
      <w:pPr>
        <w:pStyle w:val="NormalWeb"/>
        <w:numPr>
          <w:ilvl w:val="0"/>
          <w:numId w:val="31"/>
        </w:numPr>
        <w:spacing w:before="0" w:beforeAutospacing="0" w:after="0" w:afterAutospacing="0"/>
        <w:ind w:left="360"/>
      </w:pPr>
      <w:r>
        <w:t>If you</w:t>
      </w:r>
      <w:r w:rsidR="008A5862">
        <w:t xml:space="preserve"> don't have access to dark green, fresh spinach </w:t>
      </w:r>
      <w:r w:rsidR="008A5862" w:rsidRPr="004F1613">
        <w:rPr>
          <w:u w:val="single"/>
        </w:rPr>
        <w:t>leaves</w:t>
      </w:r>
      <w:r w:rsidR="008A5862">
        <w:t xml:space="preserve">, </w:t>
      </w:r>
      <w:r w:rsidR="005C2DF8">
        <w:t xml:space="preserve">you could pilot test other greens such as collards. </w:t>
      </w:r>
      <w:r w:rsidR="008016E3">
        <w:t xml:space="preserve">We have also had success with leaf disks from fast plants. </w:t>
      </w:r>
      <w:r w:rsidR="005C2DF8">
        <w:t xml:space="preserve">If </w:t>
      </w:r>
      <w:r w:rsidR="008A5862">
        <w:t xml:space="preserve">you </w:t>
      </w:r>
      <w:r>
        <w:t>have a nearby tree or bush with green leaves, you may have success with punching disks directly from the leaves on the tree or bush. One teacher has reported success with oak tree leaves.</w:t>
      </w:r>
    </w:p>
    <w:p w14:paraId="22BBDB0D" w14:textId="77777777" w:rsidR="00CB5F42" w:rsidRDefault="00F84072" w:rsidP="00DE1240">
      <w:pPr>
        <w:pStyle w:val="NormalWeb"/>
        <w:numPr>
          <w:ilvl w:val="0"/>
          <w:numId w:val="31"/>
        </w:numPr>
        <w:spacing w:before="0" w:beforeAutospacing="0" w:after="0" w:afterAutospacing="0"/>
        <w:ind w:left="360"/>
      </w:pPr>
      <w:r>
        <w:t xml:space="preserve">We have had success using a </w:t>
      </w:r>
      <w:r w:rsidRPr="00F84072">
        <w:rPr>
          <w:u w:val="single"/>
        </w:rPr>
        <w:t>straw, hole punch</w:t>
      </w:r>
      <w:r w:rsidR="00FB613A">
        <w:rPr>
          <w:u w:val="single"/>
        </w:rPr>
        <w:t>,</w:t>
      </w:r>
      <w:r w:rsidRPr="00F84072">
        <w:rPr>
          <w:u w:val="single"/>
        </w:rPr>
        <w:t xml:space="preserve"> or scissors</w:t>
      </w:r>
      <w:r>
        <w:t xml:space="preserve"> to prepare the leaf disks (or squares). The exact size of the leaf disks does not appear to significantly affect the results. If your students are using scissors, they should aim for a relatively uniform size, roughly the same size as a leaf disk produced by a straw or hole punch.</w:t>
      </w:r>
    </w:p>
    <w:p w14:paraId="1BCF3A25" w14:textId="77777777" w:rsidR="00CB5F42" w:rsidRDefault="00CB5F42" w:rsidP="00DE1240">
      <w:pPr>
        <w:pStyle w:val="NormalWeb"/>
        <w:numPr>
          <w:ilvl w:val="0"/>
          <w:numId w:val="31"/>
        </w:numPr>
        <w:spacing w:before="0" w:beforeAutospacing="0" w:after="0" w:afterAutospacing="0"/>
        <w:ind w:left="360"/>
      </w:pPr>
      <w:r>
        <w:t xml:space="preserve">Make sure the leaves are </w:t>
      </w:r>
      <w:r w:rsidRPr="004F1613">
        <w:rPr>
          <w:u w:val="single"/>
        </w:rPr>
        <w:t>dry</w:t>
      </w:r>
      <w:r>
        <w:t xml:space="preserve"> before the students begin punching the leaf disks; otherwise there is a tendency for the leaf disks to stick to the side of the syringe.</w:t>
      </w:r>
    </w:p>
    <w:p w14:paraId="77F66EA9" w14:textId="77777777" w:rsidR="00CB5F42" w:rsidRDefault="00CB5F42" w:rsidP="00DE1240">
      <w:pPr>
        <w:pStyle w:val="NormalWeb"/>
        <w:numPr>
          <w:ilvl w:val="0"/>
          <w:numId w:val="31"/>
        </w:numPr>
        <w:spacing w:before="0" w:beforeAutospacing="0" w:after="0" w:afterAutospacing="0"/>
        <w:ind w:left="360"/>
      </w:pPr>
      <w:r>
        <w:lastRenderedPageBreak/>
        <w:t>When the students pour the leaf disks into the syringe, it is okay</w:t>
      </w:r>
      <w:r w:rsidR="005C2DF8">
        <w:t xml:space="preserve"> for them</w:t>
      </w:r>
      <w:r>
        <w:t xml:space="preserve"> to pick up a stray leaf disk so long as they are gentle </w:t>
      </w:r>
      <w:r w:rsidR="00785927">
        <w:t>and</w:t>
      </w:r>
      <w:r>
        <w:t xml:space="preserve"> make sure </w:t>
      </w:r>
      <w:r w:rsidRPr="00A34F57">
        <w:rPr>
          <w:u w:val="single"/>
        </w:rPr>
        <w:t>not</w:t>
      </w:r>
      <w:r>
        <w:t xml:space="preserve"> to </w:t>
      </w:r>
      <w:r w:rsidRPr="00A34F57">
        <w:rPr>
          <w:u w:val="single"/>
        </w:rPr>
        <w:t>damage</w:t>
      </w:r>
      <w:r>
        <w:t xml:space="preserve"> the leaf disk tissue.</w:t>
      </w:r>
    </w:p>
    <w:p w14:paraId="440045B3" w14:textId="77777777" w:rsidR="00785927" w:rsidRDefault="00CB5F42" w:rsidP="00DE1240">
      <w:pPr>
        <w:pStyle w:val="NormalWeb"/>
        <w:numPr>
          <w:ilvl w:val="0"/>
          <w:numId w:val="31"/>
        </w:numPr>
        <w:spacing w:before="0" w:beforeAutospacing="0" w:after="0" w:afterAutospacing="0"/>
        <w:ind w:left="360"/>
      </w:pPr>
      <w:r>
        <w:t xml:space="preserve">When squeezing the </w:t>
      </w:r>
      <w:r w:rsidRPr="00F84072">
        <w:rPr>
          <w:u w:val="single"/>
        </w:rPr>
        <w:t>air out of the syringe</w:t>
      </w:r>
      <w:r>
        <w:t>,</w:t>
      </w:r>
      <w:r w:rsidR="000D0B31">
        <w:t xml:space="preserve"> students should</w:t>
      </w:r>
      <w:r>
        <w:t xml:space="preserve"> be sure not to get the disks stuck in the tip of the syringe; this </w:t>
      </w:r>
      <w:r w:rsidR="002F6B40">
        <w:t>would</w:t>
      </w:r>
      <w:r>
        <w:t xml:space="preserve"> mean that </w:t>
      </w:r>
      <w:r w:rsidR="000D0B31">
        <w:t>they</w:t>
      </w:r>
      <w:r>
        <w:t xml:space="preserve"> can't get all of the air out of the syringe.</w:t>
      </w:r>
    </w:p>
    <w:p w14:paraId="597ECB0D" w14:textId="77777777" w:rsidR="00785927" w:rsidRDefault="00785927" w:rsidP="00DE1240">
      <w:pPr>
        <w:pStyle w:val="NormalWeb"/>
        <w:numPr>
          <w:ilvl w:val="0"/>
          <w:numId w:val="31"/>
        </w:numPr>
        <w:spacing w:before="0" w:beforeAutospacing="0" w:after="0" w:afterAutospacing="0"/>
        <w:ind w:left="360"/>
      </w:pPr>
      <w:r>
        <w:t xml:space="preserve">When </w:t>
      </w:r>
      <w:r w:rsidR="000D0B31">
        <w:t>students</w:t>
      </w:r>
      <w:r>
        <w:t xml:space="preserve"> </w:t>
      </w:r>
      <w:r w:rsidRPr="004F1613">
        <w:rPr>
          <w:u w:val="single"/>
        </w:rPr>
        <w:t>pull back on the plunger</w:t>
      </w:r>
      <w:r>
        <w:t xml:space="preserve"> to create the vacuum, </w:t>
      </w:r>
      <w:r w:rsidR="000D0B31">
        <w:t xml:space="preserve">they should </w:t>
      </w:r>
      <w:r>
        <w:t xml:space="preserve">make sure that all the discs are submerged in the fluid. </w:t>
      </w:r>
      <w:r w:rsidR="005C2DF8">
        <w:t xml:space="preserve">They can tap </w:t>
      </w:r>
      <w:r w:rsidR="004F1613">
        <w:t>or swirl</w:t>
      </w:r>
      <w:r>
        <w:t xml:space="preserve"> the syringe, but </w:t>
      </w:r>
      <w:r w:rsidR="005C2DF8">
        <w:t>shouldn't</w:t>
      </w:r>
      <w:r>
        <w:t xml:space="preserve"> shake it since you don't want the detergent to </w:t>
      </w:r>
      <w:r w:rsidR="00E06D35">
        <w:t>damage the cells in the</w:t>
      </w:r>
      <w:r>
        <w:t xml:space="preserve"> leaf disks. After releasing the plunger, wait up to a minute to see if all the leaf disks will </w:t>
      </w:r>
      <w:r w:rsidR="000D0B31">
        <w:t xml:space="preserve">sink. </w:t>
      </w:r>
      <w:r w:rsidR="00E06D35">
        <w:t>Students</w:t>
      </w:r>
      <w:r>
        <w:t xml:space="preserve"> can repeat this vacuum step up to </w:t>
      </w:r>
      <w:r w:rsidR="005C2DF8">
        <w:t>two more times</w:t>
      </w:r>
      <w:r>
        <w:t xml:space="preserve">, but </w:t>
      </w:r>
      <w:r w:rsidR="000D0B31">
        <w:t>any more than that may damage the leaf disks</w:t>
      </w:r>
      <w:r>
        <w:t xml:space="preserve">. </w:t>
      </w:r>
      <w:r w:rsidR="004F1613">
        <w:t xml:space="preserve">If the solution turns green, this indicates excessive leaf damage. </w:t>
      </w:r>
      <w:r>
        <w:t xml:space="preserve">If one or two of the leaf disks still don't sink, </w:t>
      </w:r>
      <w:r w:rsidR="002F6B40">
        <w:t>students</w:t>
      </w:r>
      <w:r w:rsidR="00E06D35">
        <w:t xml:space="preserve"> can</w:t>
      </w:r>
      <w:r>
        <w:t xml:space="preserve"> remove those</w:t>
      </w:r>
      <w:r w:rsidR="003C256E">
        <w:t xml:space="preserve"> leaf disks</w:t>
      </w:r>
      <w:r>
        <w:t xml:space="preserve"> from the cup and </w:t>
      </w:r>
      <w:r w:rsidR="000D0B31">
        <w:t xml:space="preserve">make </w:t>
      </w:r>
      <w:r w:rsidR="00E06D35">
        <w:t>their</w:t>
      </w:r>
      <w:r w:rsidR="000D0B31">
        <w:t xml:space="preserve"> observations</w:t>
      </w:r>
      <w:r>
        <w:t xml:space="preserve"> with a smaller number of</w:t>
      </w:r>
      <w:r w:rsidR="003C256E">
        <w:t xml:space="preserve"> leaf</w:t>
      </w:r>
      <w:r>
        <w:t xml:space="preserve"> disks.</w:t>
      </w:r>
    </w:p>
    <w:p w14:paraId="7040A88E" w14:textId="77777777" w:rsidR="0002463F" w:rsidRDefault="00785927" w:rsidP="00DE1240">
      <w:pPr>
        <w:pStyle w:val="NormalWeb"/>
        <w:numPr>
          <w:ilvl w:val="0"/>
          <w:numId w:val="31"/>
        </w:numPr>
        <w:spacing w:before="0" w:beforeAutospacing="0" w:after="0" w:afterAutospacing="0"/>
        <w:ind w:left="360"/>
      </w:pPr>
      <w:r>
        <w:t xml:space="preserve">You will probably want </w:t>
      </w:r>
      <w:r w:rsidRPr="00FB613A">
        <w:t>two students in each group</w:t>
      </w:r>
      <w:r w:rsidR="00FB613A">
        <w:t xml:space="preserve"> to</w:t>
      </w:r>
      <w:r w:rsidR="00FB613A" w:rsidRPr="00FB613A">
        <w:t xml:space="preserve"> </w:t>
      </w:r>
      <w:r w:rsidR="00FB613A">
        <w:rPr>
          <w:u w:val="single"/>
        </w:rPr>
        <w:t>prepare the leaf disks in bicarbonate solution and in water</w:t>
      </w:r>
      <w:r w:rsidRPr="00E06D35">
        <w:rPr>
          <w:u w:val="single"/>
        </w:rPr>
        <w:t xml:space="preserve"> simultaneously</w:t>
      </w:r>
      <w:r>
        <w:t>, so the observation period for the disks in water and bicarbonate solution will coincide.</w:t>
      </w:r>
    </w:p>
    <w:p w14:paraId="7B8F52EF" w14:textId="77777777" w:rsidR="00DE1240" w:rsidRDefault="005C2DF8" w:rsidP="00DE1240">
      <w:pPr>
        <w:pStyle w:val="NormalWeb"/>
        <w:numPr>
          <w:ilvl w:val="0"/>
          <w:numId w:val="31"/>
        </w:numPr>
        <w:spacing w:before="0" w:beforeAutospacing="0" w:after="0" w:afterAutospacing="0"/>
        <w:ind w:left="360"/>
      </w:pPr>
      <w:r>
        <w:t>For</w:t>
      </w:r>
      <w:r w:rsidR="0002463F">
        <w:t xml:space="preserve"> each student group</w:t>
      </w:r>
      <w:r w:rsidR="00E06D35">
        <w:t>,</w:t>
      </w:r>
      <w:r>
        <w:t xml:space="preserve"> both cups</w:t>
      </w:r>
      <w:r w:rsidR="0002463F">
        <w:t xml:space="preserve"> should be at the </w:t>
      </w:r>
      <w:r w:rsidR="0002463F" w:rsidRPr="004F1613">
        <w:rPr>
          <w:u w:val="single"/>
        </w:rPr>
        <w:t>same distance</w:t>
      </w:r>
      <w:r w:rsidR="0002463F">
        <w:t xml:space="preserve"> from the light source, since light intensity is proportional to the inverse of the distance squared.</w:t>
      </w:r>
    </w:p>
    <w:p w14:paraId="446D84B3" w14:textId="77777777" w:rsidR="00165255" w:rsidRDefault="00DE1240" w:rsidP="0030317C">
      <w:pPr>
        <w:pStyle w:val="NormalWeb"/>
        <w:numPr>
          <w:ilvl w:val="0"/>
          <w:numId w:val="31"/>
        </w:numPr>
        <w:spacing w:before="0" w:beforeAutospacing="0" w:after="0" w:afterAutospacing="0"/>
        <w:ind w:left="360"/>
      </w:pPr>
      <w:r>
        <w:t xml:space="preserve">If you choose to </w:t>
      </w:r>
      <w:r w:rsidRPr="00F84072">
        <w:rPr>
          <w:u w:val="single"/>
        </w:rPr>
        <w:t>prepare</w:t>
      </w:r>
      <w:r>
        <w:t xml:space="preserve"> leaf disks </w:t>
      </w:r>
      <w:r w:rsidRPr="00F84072">
        <w:rPr>
          <w:u w:val="single"/>
        </w:rPr>
        <w:t>ahead</w:t>
      </w:r>
      <w:r>
        <w:t xml:space="preserve"> of time, they can be kept in the dark in the cups for half an hour before students begin their observations. </w:t>
      </w:r>
    </w:p>
    <w:p w14:paraId="388893D4" w14:textId="77777777" w:rsidR="00A25786" w:rsidRDefault="00A25786" w:rsidP="0030317C">
      <w:pPr>
        <w:pStyle w:val="NormalWeb"/>
        <w:spacing w:before="0" w:beforeAutospacing="0" w:after="0" w:afterAutospacing="0"/>
      </w:pPr>
    </w:p>
    <w:p w14:paraId="6A9C0CD2" w14:textId="77777777" w:rsidR="00DD655B" w:rsidRDefault="00F2076E" w:rsidP="00E06D35">
      <w:pPr>
        <w:pStyle w:val="NormalWeb"/>
        <w:spacing w:before="0" w:beforeAutospacing="0" w:after="0" w:afterAutospacing="0"/>
      </w:pPr>
      <w:r>
        <w:t>The bottom of page 3</w:t>
      </w:r>
      <w:r w:rsidR="006804C4">
        <w:t xml:space="preserve"> of the Student Handout</w:t>
      </w:r>
      <w:r>
        <w:t xml:space="preserve"> reviews the relationships between photosynthesis and cellular respiration </w:t>
      </w:r>
      <w:r w:rsidR="00AD7D7E">
        <w:t>and explains</w:t>
      </w:r>
      <w:r>
        <w:t xml:space="preserve"> that the floating leaf disk method measures </w:t>
      </w:r>
      <w:r w:rsidR="00AD7D7E">
        <w:t xml:space="preserve">the rate of </w:t>
      </w:r>
      <w:r w:rsidR="00AD7D7E" w:rsidRPr="00B4036F">
        <w:rPr>
          <w:u w:val="single"/>
        </w:rPr>
        <w:t>net</w:t>
      </w:r>
      <w:r w:rsidR="00E06D35" w:rsidRPr="00B4036F">
        <w:rPr>
          <w:u w:val="single"/>
        </w:rPr>
        <w:t xml:space="preserve"> </w:t>
      </w:r>
      <w:r w:rsidRPr="00B4036F">
        <w:rPr>
          <w:u w:val="single"/>
        </w:rPr>
        <w:t>photosynthesis</w:t>
      </w:r>
      <w:r>
        <w:t>.</w:t>
      </w:r>
      <w:r w:rsidR="003A09AC">
        <w:t xml:space="preserve"> A</w:t>
      </w:r>
      <w:r w:rsidR="00AD7D7E" w:rsidRPr="00AD7D7E">
        <w:t xml:space="preserve"> helpful discussion of the effects of light intensity on the rate of net photosynthesis </w:t>
      </w:r>
      <w:r w:rsidR="00C77610">
        <w:t xml:space="preserve">(relevant for question </w:t>
      </w:r>
      <w:r w:rsidR="005F6FD6">
        <w:t>11</w:t>
      </w:r>
      <w:r w:rsidR="00C77610">
        <w:t xml:space="preserve">) </w:t>
      </w:r>
      <w:r w:rsidR="00AD7D7E" w:rsidRPr="00AD7D7E">
        <w:t xml:space="preserve">is available in the "Effect of Light Intensity on Photosynthesis/Respiration Relations of Sun Versus Shade Plants" (see "page 54" of </w:t>
      </w:r>
      <w:hyperlink r:id="rId16" w:history="1">
        <w:r w:rsidR="00AD7D7E" w:rsidRPr="00AD7D7E">
          <w:rPr>
            <w:rStyle w:val="Hyperlink"/>
          </w:rPr>
          <w:t>http://generalhorticulture.tamu.edu/lectsupl/light/light.html</w:t>
        </w:r>
      </w:hyperlink>
      <w:r w:rsidR="00AD7D7E" w:rsidRPr="00AD7D7E">
        <w:t>).</w:t>
      </w:r>
      <w:r w:rsidR="00107B00">
        <w:t xml:space="preserve"> These concepts (although not the term “net photosynthesis”) will be familiar to your students if they have completed the Plant Growth Puzzle in </w:t>
      </w:r>
      <w:r w:rsidR="00107B00" w:rsidRPr="00533EF3">
        <w:t>“Photosynthesis and Cellular Respiration</w:t>
      </w:r>
      <w:r w:rsidR="00107B00">
        <w:t xml:space="preserve"> – Understanding the Basics of Bioenergetics and Biosynthesis</w:t>
      </w:r>
      <w:r w:rsidR="00107B00" w:rsidRPr="00533EF3">
        <w:t>” (</w:t>
      </w:r>
      <w:hyperlink r:id="rId17" w:history="1">
        <w:r w:rsidR="00107B00" w:rsidRPr="00533EF3">
          <w:rPr>
            <w:rStyle w:val="Hyperlink"/>
          </w:rPr>
          <w:t>http://serendip.brynmawr.edu/exchange/bioactivities/photocellrespir</w:t>
        </w:r>
      </w:hyperlink>
      <w:r w:rsidR="00107B00" w:rsidRPr="00533EF3">
        <w:t>)</w:t>
      </w:r>
      <w:r w:rsidR="00107B00">
        <w:t>.</w:t>
      </w:r>
    </w:p>
    <w:p w14:paraId="7FA4C833" w14:textId="77777777" w:rsidR="00AD7D7E" w:rsidRPr="00107B00" w:rsidRDefault="00AD7D7E" w:rsidP="003A09AC">
      <w:pPr>
        <w:rPr>
          <w:sz w:val="6"/>
          <w:szCs w:val="6"/>
        </w:rPr>
      </w:pPr>
    </w:p>
    <w:p w14:paraId="6FA14CA7" w14:textId="77777777" w:rsidR="003A09AC" w:rsidRDefault="00E06D35" w:rsidP="00C77610">
      <w:pPr>
        <w:jc w:val="center"/>
      </w:pPr>
      <w:r>
        <w:rPr>
          <w:noProof/>
        </w:rPr>
        <mc:AlternateContent>
          <mc:Choice Requires="wps">
            <w:drawing>
              <wp:anchor distT="0" distB="0" distL="114300" distR="114300" simplePos="0" relativeHeight="251659264" behindDoc="0" locked="0" layoutInCell="1" allowOverlap="1" wp14:anchorId="361015BD" wp14:editId="221EC004">
                <wp:simplePos x="0" y="0"/>
                <wp:positionH relativeFrom="column">
                  <wp:posOffset>1731145</wp:posOffset>
                </wp:positionH>
                <wp:positionV relativeFrom="paragraph">
                  <wp:posOffset>85891</wp:posOffset>
                </wp:positionV>
                <wp:extent cx="1677879" cy="248575"/>
                <wp:effectExtent l="0" t="0" r="17780" b="18415"/>
                <wp:wrapNone/>
                <wp:docPr id="7" name="Rectangle 7"/>
                <wp:cNvGraphicFramePr/>
                <a:graphic xmlns:a="http://schemas.openxmlformats.org/drawingml/2006/main">
                  <a:graphicData uri="http://schemas.microsoft.com/office/word/2010/wordprocessingShape">
                    <wps:wsp>
                      <wps:cNvSpPr/>
                      <wps:spPr>
                        <a:xfrm>
                          <a:off x="0" y="0"/>
                          <a:ext cx="1677879" cy="2485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FC131" id="Rectangle 7" o:spid="_x0000_s1026" style="position:absolute;margin-left:136.3pt;margin-top:6.75pt;width:132.1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" fillcolor="white [3201]" strokecolor="white [3212]" strokeweight="2pt"/>
            </w:pict>
          </mc:Fallback>
        </mc:AlternateContent>
      </w:r>
      <w:r w:rsidR="00AD7D7E">
        <w:rPr>
          <w:noProof/>
        </w:rPr>
        <w:drawing>
          <wp:inline distT="0" distB="0" distL="0" distR="0" wp14:anchorId="2A8942C6" wp14:editId="6ED37B1F">
            <wp:extent cx="3520440" cy="2231136"/>
            <wp:effectExtent l="0" t="0" r="3810" b="0"/>
            <wp:docPr id="1" name="Picture 1" descr="http://generalhorticulture.tamu.edu/lectsupl/light/p54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neralhorticulture.tamu.edu/lectsupl/light/p54f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0440" cy="2231136"/>
                    </a:xfrm>
                    <a:prstGeom prst="rect">
                      <a:avLst/>
                    </a:prstGeom>
                    <a:noFill/>
                    <a:ln>
                      <a:noFill/>
                    </a:ln>
                  </pic:spPr>
                </pic:pic>
              </a:graphicData>
            </a:graphic>
          </wp:inline>
        </w:drawing>
      </w:r>
    </w:p>
    <w:p w14:paraId="1A0693E3" w14:textId="77777777" w:rsidR="00AB7B9A" w:rsidRDefault="00AB7B9A" w:rsidP="003A09AC">
      <w:pPr>
        <w:pStyle w:val="NormalWeb"/>
        <w:spacing w:before="0" w:beforeAutospacing="0" w:after="0" w:afterAutospacing="0"/>
      </w:pPr>
    </w:p>
    <w:p w14:paraId="096430A1" w14:textId="77777777" w:rsidR="003A09AC" w:rsidRDefault="003A09AC" w:rsidP="0002463F">
      <w:r w:rsidRPr="00B4036F">
        <w:rPr>
          <w:u w:val="single"/>
        </w:rPr>
        <w:t>Questions 9-12</w:t>
      </w:r>
      <w:r>
        <w:t xml:space="preserve"> foster student understanding of:</w:t>
      </w:r>
    </w:p>
    <w:p w14:paraId="63AA36B3" w14:textId="77777777" w:rsidR="00AD7D7E" w:rsidRPr="003A09AC" w:rsidRDefault="003A09AC" w:rsidP="002160CE">
      <w:pPr>
        <w:pStyle w:val="ListParagraph"/>
        <w:numPr>
          <w:ilvl w:val="0"/>
          <w:numId w:val="29"/>
        </w:numPr>
        <w:spacing w:after="0" w:line="240" w:lineRule="auto"/>
        <w:rPr>
          <w:rFonts w:ascii="Times New Roman" w:hAnsi="Times New Roman"/>
          <w:sz w:val="24"/>
        </w:rPr>
      </w:pPr>
      <w:r w:rsidRPr="003A09AC">
        <w:rPr>
          <w:rFonts w:ascii="Times New Roman" w:hAnsi="Times New Roman"/>
          <w:sz w:val="24"/>
        </w:rPr>
        <w:t>the relationships between photosynthesis and cellular respiration</w:t>
      </w:r>
    </w:p>
    <w:p w14:paraId="1401634C" w14:textId="77777777" w:rsidR="005F6FD6" w:rsidRDefault="005F6FD6" w:rsidP="002160CE">
      <w:pPr>
        <w:pStyle w:val="NormalWeb"/>
        <w:numPr>
          <w:ilvl w:val="0"/>
          <w:numId w:val="29"/>
        </w:numPr>
        <w:spacing w:before="0" w:beforeAutospacing="0" w:after="0" w:afterAutospacing="0"/>
      </w:pPr>
      <w:r>
        <w:t xml:space="preserve">the need for cellular respiration to produce ATP, </w:t>
      </w:r>
      <w:r w:rsidR="00E46F02">
        <w:t>since ATP</w:t>
      </w:r>
      <w:r>
        <w:t xml:space="preserve"> provides energy in </w:t>
      </w:r>
      <w:r w:rsidR="00F63D0B">
        <w:t>the form</w:t>
      </w:r>
      <w:r>
        <w:t xml:space="preserve"> that cells use to carry out </w:t>
      </w:r>
      <w:r w:rsidR="00F63D0B">
        <w:t xml:space="preserve">many </w:t>
      </w:r>
      <w:r>
        <w:t>cellular processes (</w:t>
      </w:r>
      <w:r w:rsidR="00E46F02">
        <w:t>This</w:t>
      </w:r>
      <w:r>
        <w:t xml:space="preserve"> </w:t>
      </w:r>
      <w:r w:rsidR="00E46F02">
        <w:t>basic concept</w:t>
      </w:r>
      <w:r>
        <w:t xml:space="preserve"> is introduced in </w:t>
      </w:r>
      <w:r>
        <w:lastRenderedPageBreak/>
        <w:t xml:space="preserve">"How do biological organisms use energy?", available at </w:t>
      </w:r>
      <w:hyperlink r:id="rId19" w:history="1">
        <w:r w:rsidRPr="00193ABD">
          <w:rPr>
            <w:rStyle w:val="Hyperlink"/>
          </w:rPr>
          <w:t>http://serendip.brynmawr.edu/exchange/bioactivities/energy</w:t>
        </w:r>
      </w:hyperlink>
      <w:r w:rsidR="00E46F02">
        <w:rPr>
          <w:rStyle w:val="Hyperlink"/>
          <w:u w:val="none"/>
        </w:rPr>
        <w:t>.</w:t>
      </w:r>
      <w:r>
        <w:t>)</w:t>
      </w:r>
    </w:p>
    <w:p w14:paraId="144B0E2A" w14:textId="77777777" w:rsidR="006804C4" w:rsidRDefault="00F2076E" w:rsidP="005F6FD6">
      <w:pPr>
        <w:pStyle w:val="NormalWeb"/>
        <w:numPr>
          <w:ilvl w:val="0"/>
          <w:numId w:val="29"/>
        </w:numPr>
        <w:spacing w:before="0" w:beforeAutospacing="0" w:after="0" w:afterAutospacing="0"/>
      </w:pPr>
      <w:r>
        <w:t xml:space="preserve">the importance of </w:t>
      </w:r>
      <w:r w:rsidR="006804C4">
        <w:t>the sugar molecules produced by photosynthesis,</w:t>
      </w:r>
      <w:r>
        <w:t xml:space="preserve"> not just for cellular respiration, but also as </w:t>
      </w:r>
      <w:r w:rsidR="005F6FD6">
        <w:t>precursors for the synthesis of</w:t>
      </w:r>
      <w:r>
        <w:t xml:space="preserve"> other molecules in the plant</w:t>
      </w:r>
      <w:r w:rsidR="000D0B31">
        <w:t xml:space="preserve"> (as illustrated in the figure below; obviously nitrogen and phosphorus from soil water will also be needed to synthesize amino acids, nucleotides, and phospholipids)</w:t>
      </w:r>
      <w:r w:rsidR="001D64C0">
        <w:t>.</w:t>
      </w:r>
    </w:p>
    <w:p w14:paraId="1E6B1389" w14:textId="77777777" w:rsidR="00F2076E" w:rsidRDefault="0039674A" w:rsidP="0030317C">
      <w:pPr>
        <w:pStyle w:val="NormalWeb"/>
        <w:spacing w:before="0" w:beforeAutospacing="0" w:after="0" w:afterAutospacing="0"/>
      </w:pPr>
      <w:r>
        <w:rPr>
          <w:noProof/>
        </w:rPr>
        <w:drawing>
          <wp:inline distT="0" distB="0" distL="0" distR="0" wp14:anchorId="42274242" wp14:editId="7725AA53">
            <wp:extent cx="5349240" cy="1627632"/>
            <wp:effectExtent l="0" t="0" r="3810" b="0"/>
            <wp:docPr id="4" name="Picture 4" descr="http://www.uic.edu/classes/bios/bios100/lectures/09_28_anabolic_pathway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ic.edu/classes/bios/bios100/lectures/09_28_anabolic_pathways-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9240" cy="1627632"/>
                    </a:xfrm>
                    <a:prstGeom prst="rect">
                      <a:avLst/>
                    </a:prstGeom>
                    <a:noFill/>
                    <a:ln>
                      <a:noFill/>
                    </a:ln>
                  </pic:spPr>
                </pic:pic>
              </a:graphicData>
            </a:graphic>
          </wp:inline>
        </w:drawing>
      </w:r>
    </w:p>
    <w:p w14:paraId="0CD9440B" w14:textId="77777777" w:rsidR="00545CDE" w:rsidRDefault="0039674A" w:rsidP="00545CDE">
      <w:pPr>
        <w:pStyle w:val="NormalWeb"/>
        <w:spacing w:before="0" w:beforeAutospacing="0" w:after="0" w:afterAutospacing="0"/>
        <w:jc w:val="center"/>
        <w:rPr>
          <w:b/>
          <w:szCs w:val="16"/>
        </w:rPr>
      </w:pPr>
      <w:r w:rsidRPr="004F179A">
        <w:rPr>
          <w:sz w:val="16"/>
          <w:szCs w:val="16"/>
        </w:rPr>
        <w:t>(</w:t>
      </w:r>
      <w:hyperlink r:id="rId21" w:history="1">
        <w:r w:rsidRPr="004F179A">
          <w:rPr>
            <w:rStyle w:val="Hyperlink"/>
            <w:sz w:val="16"/>
            <w:szCs w:val="16"/>
          </w:rPr>
          <w:t>http://www.uic.edu/classes/bios/bios100/lectures/09_28_anabolic_pathways-L.jpg</w:t>
        </w:r>
      </w:hyperlink>
      <w:r w:rsidRPr="004F179A">
        <w:rPr>
          <w:sz w:val="16"/>
          <w:szCs w:val="16"/>
        </w:rPr>
        <w:t xml:space="preserve"> )</w:t>
      </w:r>
    </w:p>
    <w:p w14:paraId="0614023D" w14:textId="77777777" w:rsidR="00545CDE" w:rsidRDefault="00545CDE" w:rsidP="00545CDE">
      <w:pPr>
        <w:pStyle w:val="NormalWeb"/>
        <w:spacing w:before="0" w:beforeAutospacing="0" w:after="0" w:afterAutospacing="0"/>
        <w:jc w:val="center"/>
        <w:rPr>
          <w:b/>
        </w:rPr>
      </w:pPr>
    </w:p>
    <w:p w14:paraId="48A68007" w14:textId="77777777" w:rsidR="00D90F84" w:rsidRPr="00A25786" w:rsidRDefault="00E06D35" w:rsidP="00545CDE">
      <w:pPr>
        <w:pStyle w:val="NormalWeb"/>
        <w:spacing w:before="0" w:beforeAutospacing="0" w:after="0" w:afterAutospacing="0"/>
        <w:rPr>
          <w:b/>
        </w:rPr>
      </w:pPr>
      <w:r>
        <w:rPr>
          <w:b/>
        </w:rPr>
        <w:t>Instructional Suggestions and Background</w:t>
      </w:r>
      <w:r w:rsidR="003C256E">
        <w:rPr>
          <w:b/>
        </w:rPr>
        <w:t xml:space="preserve"> Information</w:t>
      </w:r>
      <w:r>
        <w:rPr>
          <w:b/>
        </w:rPr>
        <w:t xml:space="preserve"> for</w:t>
      </w:r>
      <w:r w:rsidR="002A7FAC" w:rsidRPr="002A7FAC">
        <w:rPr>
          <w:b/>
        </w:rPr>
        <w:t xml:space="preserve"> Part 2</w:t>
      </w:r>
      <w:r>
        <w:rPr>
          <w:b/>
        </w:rPr>
        <w:t xml:space="preserve"> – Investigating</w:t>
      </w:r>
      <w:r w:rsidR="002A7FAC" w:rsidRPr="002A7FAC">
        <w:rPr>
          <w:b/>
        </w:rPr>
        <w:t xml:space="preserve"> a Factor </w:t>
      </w:r>
      <w:r w:rsidR="00AB7B9A">
        <w:rPr>
          <w:b/>
        </w:rPr>
        <w:t>that Influences</w:t>
      </w:r>
      <w:r w:rsidR="002A7FAC" w:rsidRPr="002A7FAC">
        <w:rPr>
          <w:b/>
        </w:rPr>
        <w:t xml:space="preserve"> the Rate of </w:t>
      </w:r>
      <w:r w:rsidR="00AB7B9A">
        <w:rPr>
          <w:b/>
        </w:rPr>
        <w:t xml:space="preserve">Net </w:t>
      </w:r>
      <w:r w:rsidR="002A7FAC" w:rsidRPr="002A7FAC">
        <w:rPr>
          <w:b/>
        </w:rPr>
        <w:t>Photosynthesis</w:t>
      </w:r>
    </w:p>
    <w:p w14:paraId="368A6A47" w14:textId="77777777" w:rsidR="001D64C0" w:rsidRDefault="001D64C0" w:rsidP="004F179A"/>
    <w:p w14:paraId="771C088C" w14:textId="77777777" w:rsidR="00C77610" w:rsidRDefault="004F179A" w:rsidP="004F179A">
      <w:r>
        <w:t xml:space="preserve">Chapter 4 </w:t>
      </w:r>
      <w:r w:rsidRPr="00523622">
        <w:t xml:space="preserve">in </w:t>
      </w:r>
      <w:r>
        <w:t xml:space="preserve">the </w:t>
      </w:r>
      <w:r w:rsidRPr="00523622">
        <w:t xml:space="preserve">AP Biology Investigative Labs </w:t>
      </w:r>
      <w:r w:rsidR="00F23A2F">
        <w:t>manual (</w:t>
      </w:r>
      <w:hyperlink r:id="rId22" w:history="1">
        <w:r w:rsidR="00F23A2F" w:rsidRPr="004F0EF5">
          <w:rPr>
            <w:rStyle w:val="Hyperlink"/>
          </w:rPr>
          <w:t>https://apcentral.collegeboard.org/pdf/apbioteacherlabmanual2012-2ndprt-lkd.pdf?course=ap-biology</w:t>
        </w:r>
      </w:hyperlink>
      <w:r w:rsidRPr="00523622">
        <w:t>)</w:t>
      </w:r>
      <w:r>
        <w:t xml:space="preserve"> provides helpful </w:t>
      </w:r>
      <w:r w:rsidRPr="00B4036F">
        <w:rPr>
          <w:u w:val="single"/>
        </w:rPr>
        <w:t>guidance for teaching an inquiry activity</w:t>
      </w:r>
      <w:r w:rsidRPr="00523622">
        <w:t>.</w:t>
      </w:r>
      <w:r>
        <w:t xml:space="preserve"> For example, this chapter suggests useful ways to discuss the meaning of terms such as hypothesis, procedure, variables, claims and evidence. This chapter also suggests probe questions to evaluate student understanding that can be useful for formative or summative assessment.</w:t>
      </w:r>
    </w:p>
    <w:p w14:paraId="0980CC23" w14:textId="77777777" w:rsidR="004F179A" w:rsidRPr="00C77610" w:rsidRDefault="004F179A" w:rsidP="004F179A">
      <w:pPr>
        <w:rPr>
          <w:sz w:val="16"/>
          <w:szCs w:val="16"/>
        </w:rPr>
      </w:pPr>
    </w:p>
    <w:p w14:paraId="2D241622" w14:textId="77777777" w:rsidR="001D64C0" w:rsidRDefault="00095CD3" w:rsidP="009052DC">
      <w:r>
        <w:t>Encourage</w:t>
      </w:r>
      <w:r w:rsidR="007335C7">
        <w:t xml:space="preserve"> your</w:t>
      </w:r>
      <w:r w:rsidR="001041D4">
        <w:t xml:space="preserve"> students to design an investigation </w:t>
      </w:r>
      <w:r w:rsidR="0045357E">
        <w:t xml:space="preserve">that </w:t>
      </w:r>
      <w:r w:rsidR="0045357E" w:rsidRPr="00B4036F">
        <w:rPr>
          <w:u w:val="single"/>
        </w:rPr>
        <w:t>tests</w:t>
      </w:r>
      <w:r w:rsidR="001041D4" w:rsidRPr="00B4036F">
        <w:rPr>
          <w:u w:val="single"/>
        </w:rPr>
        <w:t xml:space="preserve"> a hypothesis</w:t>
      </w:r>
      <w:r w:rsidR="001041D4">
        <w:t xml:space="preserve"> that is </w:t>
      </w:r>
      <w:r w:rsidR="001041D4" w:rsidRPr="00B4036F">
        <w:rPr>
          <w:u w:val="single"/>
        </w:rPr>
        <w:t xml:space="preserve">based on their understanding </w:t>
      </w:r>
      <w:r w:rsidR="00C4400D" w:rsidRPr="00B4036F">
        <w:rPr>
          <w:u w:val="single"/>
        </w:rPr>
        <w:t xml:space="preserve">of </w:t>
      </w:r>
      <w:r w:rsidR="001041D4" w:rsidRPr="00B4036F">
        <w:rPr>
          <w:u w:val="single"/>
        </w:rPr>
        <w:t>the biology of photosynthesis</w:t>
      </w:r>
      <w:r w:rsidR="001041D4">
        <w:t xml:space="preserve">. For example, </w:t>
      </w:r>
      <w:r w:rsidR="002F6B40">
        <w:t>students can predict the effects of putting leaf disks in the dark. T</w:t>
      </w:r>
      <w:r w:rsidR="001041D4">
        <w:t>his figure shows results from an experiment in which the cup with floating discs was removed from the light and put under a cardboard box with no light after 14 minutes.</w:t>
      </w:r>
    </w:p>
    <w:p w14:paraId="5C71F1C3" w14:textId="77777777" w:rsidR="00296527" w:rsidRDefault="00296527" w:rsidP="009052DC"/>
    <w:p w14:paraId="1A54B6C2" w14:textId="77777777" w:rsidR="00C4400D" w:rsidRDefault="00C4400D" w:rsidP="009052DC">
      <w:r>
        <w:rPr>
          <w:noProof/>
        </w:rPr>
        <w:drawing>
          <wp:inline distT="0" distB="0" distL="0" distR="0" wp14:anchorId="20DBF2C0" wp14:editId="30FC6E51">
            <wp:extent cx="5934456" cy="22768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F2EE.tmp"/>
                    <pic:cNvPicPr/>
                  </pic:nvPicPr>
                  <pic:blipFill rotWithShape="1">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5622" t="28231" r="19971" b="40275"/>
                    <a:stretch/>
                  </pic:blipFill>
                  <pic:spPr bwMode="auto">
                    <a:xfrm>
                      <a:off x="0" y="0"/>
                      <a:ext cx="5934456" cy="2276856"/>
                    </a:xfrm>
                    <a:prstGeom prst="rect">
                      <a:avLst/>
                    </a:prstGeom>
                    <a:ln>
                      <a:noFill/>
                    </a:ln>
                    <a:extLst>
                      <a:ext uri="{53640926-AAD7-44D8-BBD7-CCE9431645EC}">
                        <a14:shadowObscured xmlns:a14="http://schemas.microsoft.com/office/drawing/2010/main"/>
                      </a:ext>
                    </a:extLst>
                  </pic:spPr>
                </pic:pic>
              </a:graphicData>
            </a:graphic>
          </wp:inline>
        </w:drawing>
      </w:r>
    </w:p>
    <w:p w14:paraId="3EF4000D" w14:textId="77777777" w:rsidR="00E75355" w:rsidRPr="00E75355" w:rsidRDefault="00E75355" w:rsidP="00E75355">
      <w:pPr>
        <w:jc w:val="center"/>
        <w:rPr>
          <w:sz w:val="16"/>
          <w:szCs w:val="16"/>
        </w:rPr>
      </w:pPr>
      <w:r w:rsidRPr="00E75355">
        <w:rPr>
          <w:sz w:val="16"/>
          <w:szCs w:val="16"/>
        </w:rPr>
        <w:t xml:space="preserve">(Figure from Investigation 5, </w:t>
      </w:r>
      <w:hyperlink r:id="rId25" w:history="1">
        <w:r w:rsidRPr="00E75355">
          <w:rPr>
            <w:rStyle w:val="Hyperlink"/>
            <w:sz w:val="16"/>
            <w:szCs w:val="16"/>
          </w:rPr>
          <w:t>http://www.collegeboard.com/html/apcourseaudit/courses/pdfs/cb-biology-lab-manual-1-24-12.pdf</w:t>
        </w:r>
      </w:hyperlink>
      <w:r w:rsidRPr="00E75355">
        <w:rPr>
          <w:sz w:val="16"/>
          <w:szCs w:val="16"/>
        </w:rPr>
        <w:t>).</w:t>
      </w:r>
    </w:p>
    <w:p w14:paraId="31B2C8D1" w14:textId="77777777" w:rsidR="00E75355" w:rsidRDefault="00E75355" w:rsidP="009052DC"/>
    <w:p w14:paraId="32CEC874" w14:textId="77777777" w:rsidR="00D90F84" w:rsidRDefault="00BE78CB" w:rsidP="009052DC">
      <w:r>
        <w:lastRenderedPageBreak/>
        <w:t xml:space="preserve">The following paragraph provides predictions concerning the </w:t>
      </w:r>
      <w:r w:rsidRPr="00107B00">
        <w:rPr>
          <w:u w:val="single"/>
        </w:rPr>
        <w:t>effects of temperature and light intensity on</w:t>
      </w:r>
      <w:r w:rsidR="00107B00" w:rsidRPr="00107B00">
        <w:rPr>
          <w:u w:val="single"/>
        </w:rPr>
        <w:t xml:space="preserve"> the rate of</w:t>
      </w:r>
      <w:r w:rsidRPr="00107B00">
        <w:rPr>
          <w:u w:val="single"/>
        </w:rPr>
        <w:t xml:space="preserve"> photosynthesis</w:t>
      </w:r>
      <w:r w:rsidR="00095CD3">
        <w:rPr>
          <w:rStyle w:val="FootnoteReference"/>
        </w:rPr>
        <w:footnoteReference w:id="3"/>
      </w:r>
      <w:r w:rsidR="00A35576">
        <w:t>.</w:t>
      </w:r>
    </w:p>
    <w:p w14:paraId="41ECCB67" w14:textId="77777777" w:rsidR="00095CD3" w:rsidRDefault="00A35576" w:rsidP="000D0B31">
      <w:pPr>
        <w:ind w:left="720"/>
      </w:pPr>
      <w:r>
        <w:t>"</w:t>
      </w:r>
      <w:r w:rsidR="00D90F84">
        <w:t xml:space="preserve">Cold </w:t>
      </w:r>
      <w:r w:rsidR="00D90F84" w:rsidRPr="00FB613A">
        <w:rPr>
          <w:u w:val="single"/>
        </w:rPr>
        <w:t>temperatures</w:t>
      </w:r>
      <w:r w:rsidR="00D90F84">
        <w:t xml:space="preserve"> result in molecules moving more slowly, thus slowing down the rate of chemical reactions. Because photosynthesis is a series of chemical reactions, slowing down the individual reactions slows down the rate of the whole process. Although </w:t>
      </w:r>
      <w:r w:rsidR="00C4400D">
        <w:t>heat</w:t>
      </w:r>
      <w:r w:rsidR="00D90F84">
        <w:t xml:space="preserve"> typically speeds up chemical reactions because it speeds up the movement of molecules involved in the reaction, it only works to a point. High temperatures will result in the breakdown of the enzymes involved in the reaction. </w:t>
      </w:r>
      <w:proofErr w:type="gramStart"/>
      <w:r w:rsidR="00D90F84">
        <w:t>Thus</w:t>
      </w:r>
      <w:proofErr w:type="gramEnd"/>
      <w:r w:rsidR="00D90F84">
        <w:t xml:space="preserve"> photosynthesis will cease at extremely high temperatures. The energy necessary for photosynthesis to take place is provided by light. As </w:t>
      </w:r>
      <w:r w:rsidR="00D90F84" w:rsidRPr="00FB613A">
        <w:rPr>
          <w:u w:val="single"/>
        </w:rPr>
        <w:t>light intensity</w:t>
      </w:r>
      <w:r w:rsidR="00D90F84">
        <w:t xml:space="preserve"> increases, so does the amount of available energy. More energy results in a greater rate of reaction. There is a point, however at which higher light intensity does not increase the rate of photosynthesis, because other factors involved in photosynthesis reaction will act as a limiting factor.</w:t>
      </w:r>
      <w:r>
        <w:t>"</w:t>
      </w:r>
    </w:p>
    <w:p w14:paraId="34441046" w14:textId="77777777" w:rsidR="00A25786" w:rsidRDefault="00A25786" w:rsidP="00095CD3"/>
    <w:p w14:paraId="32312FD0" w14:textId="77777777" w:rsidR="00B4036F" w:rsidRDefault="00BE78CB">
      <w:r>
        <w:t xml:space="preserve">Predictions </w:t>
      </w:r>
      <w:r w:rsidR="00095CD3">
        <w:t xml:space="preserve">concerning the effects of </w:t>
      </w:r>
      <w:r w:rsidR="00095CD3" w:rsidRPr="00BE78CB">
        <w:t>temperature</w:t>
      </w:r>
      <w:r w:rsidR="00A624E6">
        <w:t xml:space="preserve"> on the rate of </w:t>
      </w:r>
      <w:r w:rsidR="00095CD3" w:rsidRPr="00BE78CB">
        <w:rPr>
          <w:u w:val="single"/>
        </w:rPr>
        <w:t>net photosynthesis</w:t>
      </w:r>
      <w:r w:rsidR="00A624E6">
        <w:t xml:space="preserve"> will be more complex</w:t>
      </w:r>
      <w:r w:rsidR="00095CD3">
        <w:t xml:space="preserve">, since </w:t>
      </w:r>
      <w:r w:rsidR="0045357E">
        <w:t>these predictions</w:t>
      </w:r>
      <w:r w:rsidR="00095CD3">
        <w:t xml:space="preserve"> will have to </w:t>
      </w:r>
      <w:proofErr w:type="gramStart"/>
      <w:r w:rsidR="00095CD3">
        <w:t>take into account</w:t>
      </w:r>
      <w:proofErr w:type="gramEnd"/>
      <w:r w:rsidR="00095CD3">
        <w:t xml:space="preserve"> the effects of temperature on </w:t>
      </w:r>
      <w:r w:rsidR="0045357E">
        <w:t xml:space="preserve">the rate of </w:t>
      </w:r>
      <w:r w:rsidR="00095CD3">
        <w:t>cellular respiration</w:t>
      </w:r>
      <w:r w:rsidR="0045357E">
        <w:t>,</w:t>
      </w:r>
      <w:r w:rsidR="00095CD3">
        <w:t xml:space="preserve"> as well as</w:t>
      </w:r>
      <w:r w:rsidR="0045357E">
        <w:t xml:space="preserve"> the effects of temperature on the rate of</w:t>
      </w:r>
      <w:r w:rsidR="00095CD3">
        <w:t xml:space="preserve"> photosynthesis.</w:t>
      </w:r>
      <w:r w:rsidR="0047059B">
        <w:t xml:space="preserve"> Students might want to include a control of leaf disks in water to compare</w:t>
      </w:r>
      <w:r w:rsidR="000D0B31" w:rsidRPr="000D0B31">
        <w:t xml:space="preserve"> </w:t>
      </w:r>
      <w:r w:rsidR="000D0B31">
        <w:t>effects</w:t>
      </w:r>
      <w:r w:rsidR="00A25786">
        <w:t xml:space="preserve"> of temperature</w:t>
      </w:r>
      <w:r w:rsidR="000D0B31">
        <w:t xml:space="preserve"> on the rate of net photosynthesis</w:t>
      </w:r>
      <w:r w:rsidR="0047059B">
        <w:t xml:space="preserve"> </w:t>
      </w:r>
      <w:r w:rsidR="004D16F2">
        <w:t xml:space="preserve">vs. </w:t>
      </w:r>
      <w:r w:rsidR="0047059B">
        <w:t>any physical effects of the change in temperature.</w:t>
      </w:r>
    </w:p>
    <w:p w14:paraId="240404FF" w14:textId="77777777" w:rsidR="00A25786" w:rsidRPr="00B4036F" w:rsidRDefault="00A25786">
      <w:pPr>
        <w:rPr>
          <w:sz w:val="16"/>
          <w:szCs w:val="16"/>
        </w:rPr>
      </w:pPr>
    </w:p>
    <w:p w14:paraId="49407A96" w14:textId="77777777" w:rsidR="00762DD7" w:rsidRDefault="00912EAD" w:rsidP="00095CD3">
      <w:r>
        <w:t xml:space="preserve">To help your students understand why </w:t>
      </w:r>
      <w:r w:rsidRPr="00FB613A">
        <w:rPr>
          <w:u w:val="single"/>
        </w:rPr>
        <w:t>light intensity</w:t>
      </w:r>
      <w:r>
        <w:t xml:space="preserve"> is proportional to the inverse of the distance squared, you may want to use the following explanation.</w:t>
      </w:r>
    </w:p>
    <w:p w14:paraId="49AB9F10" w14:textId="77777777" w:rsidR="00912EAD" w:rsidRDefault="00762DD7" w:rsidP="00095CD3">
      <w:r>
        <w:rPr>
          <w:noProof/>
        </w:rPr>
        <w:drawing>
          <wp:inline distT="0" distB="0" distL="0" distR="0" wp14:anchorId="0D58EF87" wp14:editId="27E9C9EA">
            <wp:extent cx="6208776" cy="2798064"/>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D56B.tmp"/>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5090" t="49555" r="20221" b="21513"/>
                    <a:stretch/>
                  </pic:blipFill>
                  <pic:spPr bwMode="auto">
                    <a:xfrm>
                      <a:off x="0" y="0"/>
                      <a:ext cx="6208776" cy="2798064"/>
                    </a:xfrm>
                    <a:prstGeom prst="rect">
                      <a:avLst/>
                    </a:prstGeom>
                    <a:ln>
                      <a:noFill/>
                    </a:ln>
                    <a:extLst>
                      <a:ext uri="{53640926-AAD7-44D8-BBD7-CCE9431645EC}">
                        <a14:shadowObscured xmlns:a14="http://schemas.microsoft.com/office/drawing/2010/main"/>
                      </a:ext>
                    </a:extLst>
                  </pic:spPr>
                </pic:pic>
              </a:graphicData>
            </a:graphic>
          </wp:inline>
        </w:drawing>
      </w:r>
    </w:p>
    <w:p w14:paraId="58020918" w14:textId="77777777" w:rsidR="00912EAD" w:rsidRPr="00762DD7" w:rsidRDefault="00912EAD" w:rsidP="00762DD7">
      <w:pPr>
        <w:jc w:val="center"/>
        <w:rPr>
          <w:sz w:val="16"/>
          <w:szCs w:val="16"/>
        </w:rPr>
      </w:pPr>
      <w:r w:rsidRPr="00762DD7">
        <w:rPr>
          <w:sz w:val="16"/>
          <w:szCs w:val="16"/>
        </w:rPr>
        <w:t xml:space="preserve">(from </w:t>
      </w:r>
      <w:hyperlink r:id="rId28" w:history="1">
        <w:r w:rsidR="00762DD7" w:rsidRPr="00762DD7">
          <w:rPr>
            <w:rStyle w:val="Hyperlink"/>
            <w:sz w:val="16"/>
            <w:szCs w:val="16"/>
          </w:rPr>
          <w:t>http://www2.vernier.com/sample_labs/PWV-29-COMP-light_brightness_distance.pdf</w:t>
        </w:r>
      </w:hyperlink>
      <w:r w:rsidR="00762DD7" w:rsidRPr="00762DD7">
        <w:rPr>
          <w:sz w:val="16"/>
          <w:szCs w:val="16"/>
        </w:rPr>
        <w:t xml:space="preserve"> )</w:t>
      </w:r>
    </w:p>
    <w:p w14:paraId="6123C737" w14:textId="77777777" w:rsidR="00095CD3" w:rsidRPr="00B4036F" w:rsidRDefault="00095CD3" w:rsidP="001041D4">
      <w:pPr>
        <w:rPr>
          <w:sz w:val="16"/>
          <w:szCs w:val="16"/>
        </w:rPr>
      </w:pPr>
    </w:p>
    <w:p w14:paraId="349E7F98" w14:textId="77777777" w:rsidR="00EB19FE" w:rsidRDefault="00A25786" w:rsidP="00EB19FE">
      <w:r>
        <w:t xml:space="preserve">In order to interpret the effects </w:t>
      </w:r>
      <w:r w:rsidR="00FB613A">
        <w:t>of</w:t>
      </w:r>
      <w:r>
        <w:t xml:space="preserve"> </w:t>
      </w:r>
      <w:r w:rsidRPr="00FB613A">
        <w:rPr>
          <w:u w:val="single"/>
        </w:rPr>
        <w:t>colored light filters</w:t>
      </w:r>
      <w:r>
        <w:t>, students</w:t>
      </w:r>
      <w:r w:rsidR="00EB19FE">
        <w:t xml:space="preserve"> will need to be familiar with the absorption spectrum of chlorophyll (and other plant pigments).</w:t>
      </w:r>
    </w:p>
    <w:p w14:paraId="3F91B24D" w14:textId="77777777" w:rsidR="00EB19FE" w:rsidRDefault="00EB19FE" w:rsidP="008C00B2">
      <w:pPr>
        <w:jc w:val="center"/>
      </w:pPr>
      <w:r>
        <w:rPr>
          <w:noProof/>
        </w:rPr>
        <w:lastRenderedPageBreak/>
        <w:drawing>
          <wp:inline distT="0" distB="0" distL="0" distR="0" wp14:anchorId="6C4D7C80" wp14:editId="73AE18AF">
            <wp:extent cx="5129784" cy="3840480"/>
            <wp:effectExtent l="0" t="0" r="0" b="7620"/>
            <wp:docPr id="5" name="Picture 5" descr="http://plantphys.info/plant_physiology/images/actab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lantphys.info/plant_physiology/images/actabs.gif"/>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129784" cy="3840480"/>
                    </a:xfrm>
                    <a:prstGeom prst="rect">
                      <a:avLst/>
                    </a:prstGeom>
                    <a:noFill/>
                    <a:ln>
                      <a:noFill/>
                    </a:ln>
                  </pic:spPr>
                </pic:pic>
              </a:graphicData>
            </a:graphic>
          </wp:inline>
        </w:drawing>
      </w:r>
    </w:p>
    <w:p w14:paraId="537203C5" w14:textId="77777777" w:rsidR="00EB19FE" w:rsidRDefault="00EB19FE" w:rsidP="00EB19FE">
      <w:pPr>
        <w:jc w:val="center"/>
        <w:rPr>
          <w:sz w:val="16"/>
          <w:szCs w:val="16"/>
        </w:rPr>
      </w:pPr>
      <w:r>
        <w:rPr>
          <w:sz w:val="16"/>
          <w:szCs w:val="16"/>
        </w:rPr>
        <w:t>(</w:t>
      </w:r>
      <w:hyperlink r:id="rId31" w:history="1">
        <w:r w:rsidRPr="00193ABD">
          <w:rPr>
            <w:rStyle w:val="Hyperlink"/>
            <w:sz w:val="16"/>
            <w:szCs w:val="16"/>
          </w:rPr>
          <w:t>http://plantphys.info/plant_physiology/images/actabs.gif</w:t>
        </w:r>
      </w:hyperlink>
      <w:r>
        <w:rPr>
          <w:sz w:val="16"/>
          <w:szCs w:val="16"/>
        </w:rPr>
        <w:t xml:space="preserve"> )</w:t>
      </w:r>
    </w:p>
    <w:p w14:paraId="58078790" w14:textId="77777777" w:rsidR="006F1EB4" w:rsidRDefault="006F1EB4" w:rsidP="00EB19FE">
      <w:pPr>
        <w:jc w:val="center"/>
        <w:rPr>
          <w:sz w:val="16"/>
          <w:szCs w:val="16"/>
        </w:rPr>
      </w:pPr>
    </w:p>
    <w:p w14:paraId="33E887D7" w14:textId="77777777" w:rsidR="006F1EB4" w:rsidRDefault="006F1EB4" w:rsidP="006F1EB4">
      <w:r w:rsidRPr="006F1EB4">
        <w:rPr>
          <w:u w:val="single"/>
        </w:rPr>
        <w:t>Additional activities</w:t>
      </w:r>
      <w:r w:rsidRPr="00773951">
        <w:t xml:space="preserve"> for learning about photosynthesis and cellular respiration are </w:t>
      </w:r>
      <w:r w:rsidR="005F6FD6">
        <w:t>described</w:t>
      </w:r>
      <w:r w:rsidRPr="00773951">
        <w:t xml:space="preserve"> in </w:t>
      </w:r>
      <w:r>
        <w:t>"</w:t>
      </w:r>
      <w:r w:rsidRPr="00773951">
        <w:t>Cellular Respiration and Photosynthesis</w:t>
      </w:r>
      <w:r>
        <w:t xml:space="preserve"> –</w:t>
      </w:r>
      <w:r w:rsidRPr="00773951">
        <w:t xml:space="preserve"> Important Concepts, Common Misconceptions, and Learning Activities</w:t>
      </w:r>
      <w:r>
        <w:t>" (</w:t>
      </w:r>
      <w:hyperlink r:id="rId32" w:history="1">
        <w:r w:rsidRPr="003379C2">
          <w:rPr>
            <w:rStyle w:val="Hyperlink"/>
          </w:rPr>
          <w:t>http://serendip.brynmawr.edu/exchange/bioactivities/cellrespiration</w:t>
        </w:r>
      </w:hyperlink>
      <w:r>
        <w:t>).</w:t>
      </w:r>
    </w:p>
    <w:p w14:paraId="7AB0057D" w14:textId="77777777" w:rsidR="006F1EB4" w:rsidRPr="00773951" w:rsidRDefault="006F1EB4" w:rsidP="006F1EB4"/>
    <w:p w14:paraId="4DCF8A10" w14:textId="77777777" w:rsidR="006F1EB4" w:rsidRPr="00F23A2F" w:rsidRDefault="006F1EB4" w:rsidP="006F1EB4">
      <w:r w:rsidRPr="006F1EB4">
        <w:rPr>
          <w:u w:val="single"/>
        </w:rPr>
        <w:t>Figure in Student Handout</w:t>
      </w:r>
      <w:r w:rsidR="00DA5AC9">
        <w:t xml:space="preserve"> modified from</w:t>
      </w:r>
      <w:r w:rsidRPr="006F1EB4">
        <w:t xml:space="preserve">: </w:t>
      </w:r>
      <w:hyperlink r:id="rId33" w:history="1">
        <w:r w:rsidRPr="006F1EB4">
          <w:rPr>
            <w:rStyle w:val="Hyperlink"/>
          </w:rPr>
          <w:t>http://www.mrothery.co.uk/images/Image88.gif</w:t>
        </w:r>
      </w:hyperlink>
      <w:r w:rsidR="00F23A2F">
        <w:rPr>
          <w:rStyle w:val="Hyperlink"/>
          <w:u w:val="none"/>
        </w:rPr>
        <w:t xml:space="preserve"> </w:t>
      </w:r>
      <w:r w:rsidR="00F23A2F" w:rsidRPr="00F23A2F">
        <w:rPr>
          <w:rStyle w:val="Hyperlink"/>
          <w:color w:val="auto"/>
          <w:u w:val="none"/>
        </w:rPr>
        <w:t>(accessed in 20</w:t>
      </w:r>
      <w:r w:rsidR="00D916B3">
        <w:rPr>
          <w:rStyle w:val="Hyperlink"/>
          <w:color w:val="auto"/>
          <w:u w:val="none"/>
        </w:rPr>
        <w:t>1</w:t>
      </w:r>
      <w:r w:rsidR="00CB2EF5">
        <w:rPr>
          <w:rStyle w:val="Hyperlink"/>
          <w:color w:val="auto"/>
          <w:u w:val="none"/>
        </w:rPr>
        <w:t>5</w:t>
      </w:r>
      <w:r w:rsidR="00F23A2F">
        <w:rPr>
          <w:rStyle w:val="Hyperlink"/>
          <w:color w:val="auto"/>
          <w:u w:val="none"/>
        </w:rPr>
        <w:t>)</w:t>
      </w:r>
    </w:p>
    <w:sectPr w:rsidR="006F1EB4" w:rsidRPr="00F23A2F" w:rsidSect="00B4036F">
      <w:footerReference w:type="default" r:id="rId34"/>
      <w:pgSz w:w="12240" w:h="15840"/>
      <w:pgMar w:top="864" w:right="1440" w:bottom="576"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1977E" w14:textId="77777777" w:rsidR="00F96989" w:rsidRDefault="00F96989" w:rsidP="00BC5825">
      <w:r>
        <w:separator/>
      </w:r>
    </w:p>
  </w:endnote>
  <w:endnote w:type="continuationSeparator" w:id="0">
    <w:p w14:paraId="7FCC0A9A" w14:textId="77777777" w:rsidR="00F96989" w:rsidRDefault="00F96989" w:rsidP="00BC5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165414"/>
      <w:docPartObj>
        <w:docPartGallery w:val="Page Numbers (Bottom of Page)"/>
        <w:docPartUnique/>
      </w:docPartObj>
    </w:sdtPr>
    <w:sdtEndPr>
      <w:rPr>
        <w:noProof/>
      </w:rPr>
    </w:sdtEndPr>
    <w:sdtContent>
      <w:p w14:paraId="1AF6EB04" w14:textId="77777777" w:rsidR="00FF3C90" w:rsidRDefault="00FF3C90">
        <w:pPr>
          <w:pStyle w:val="Footer"/>
          <w:jc w:val="right"/>
        </w:pPr>
        <w:r>
          <w:fldChar w:fldCharType="begin"/>
        </w:r>
        <w:r>
          <w:instrText xml:space="preserve"> PAGE   \* MERGEFORMAT </w:instrText>
        </w:r>
        <w:r>
          <w:fldChar w:fldCharType="separate"/>
        </w:r>
        <w:r w:rsidR="000910BF">
          <w:rPr>
            <w:noProof/>
          </w:rPr>
          <w:t>1</w:t>
        </w:r>
        <w:r>
          <w:rPr>
            <w:noProof/>
          </w:rPr>
          <w:fldChar w:fldCharType="end"/>
        </w:r>
      </w:p>
    </w:sdtContent>
  </w:sdt>
  <w:p w14:paraId="0DA2BD64" w14:textId="77777777" w:rsidR="00FF3C90" w:rsidRDefault="00FF3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E9243" w14:textId="77777777" w:rsidR="00F96989" w:rsidRDefault="00F96989" w:rsidP="00BC5825">
      <w:r>
        <w:separator/>
      </w:r>
    </w:p>
  </w:footnote>
  <w:footnote w:type="continuationSeparator" w:id="0">
    <w:p w14:paraId="3CD1C1C3" w14:textId="77777777" w:rsidR="00F96989" w:rsidRDefault="00F96989" w:rsidP="00BC5825">
      <w:r>
        <w:continuationSeparator/>
      </w:r>
    </w:p>
  </w:footnote>
  <w:footnote w:id="1">
    <w:p w14:paraId="0E4B867F" w14:textId="77777777" w:rsidR="004C12C3" w:rsidRDefault="004C12C3">
      <w:pPr>
        <w:pStyle w:val="FootnoteText"/>
        <w:rPr>
          <w:rStyle w:val="Hyperlink"/>
          <w:color w:val="auto"/>
          <w:sz w:val="16"/>
          <w:szCs w:val="16"/>
          <w:u w:val="none"/>
        </w:rPr>
      </w:pPr>
      <w:r w:rsidRPr="00BE78CB">
        <w:rPr>
          <w:rStyle w:val="FootnoteReference"/>
          <w:sz w:val="16"/>
          <w:szCs w:val="16"/>
        </w:rPr>
        <w:footnoteRef/>
      </w:r>
      <w:r w:rsidRPr="00BE78CB">
        <w:rPr>
          <w:sz w:val="16"/>
          <w:szCs w:val="16"/>
        </w:rPr>
        <w:t xml:space="preserve"> </w:t>
      </w:r>
      <w:r w:rsidR="00A86112" w:rsidRPr="005D0A16">
        <w:rPr>
          <w:sz w:val="16"/>
          <w:szCs w:val="16"/>
        </w:rPr>
        <w:t xml:space="preserve">Adapted from Investigation 5 </w:t>
      </w:r>
      <w:r w:rsidR="00A86112">
        <w:rPr>
          <w:sz w:val="16"/>
          <w:szCs w:val="16"/>
        </w:rPr>
        <w:t>Photosynthesis</w:t>
      </w:r>
      <w:r w:rsidR="00A86112" w:rsidRPr="005D0A16">
        <w:rPr>
          <w:sz w:val="16"/>
          <w:szCs w:val="16"/>
        </w:rPr>
        <w:t xml:space="preserve">, </w:t>
      </w:r>
      <w:hyperlink r:id="rId1" w:history="1">
        <w:r w:rsidR="00A86112" w:rsidRPr="004F0EF5">
          <w:rPr>
            <w:rStyle w:val="Hyperlink"/>
            <w:sz w:val="16"/>
            <w:szCs w:val="16"/>
          </w:rPr>
          <w:t>http://media.collegeboard.com/digitalServices/pdf/ap/bio-manual/Bio_Lab5-Photosynthesis.pdf</w:t>
        </w:r>
      </w:hyperlink>
      <w:r w:rsidR="00A86112" w:rsidRPr="00C27678">
        <w:rPr>
          <w:rStyle w:val="Hyperlink"/>
          <w:color w:val="auto"/>
          <w:sz w:val="16"/>
          <w:szCs w:val="16"/>
          <w:u w:val="none"/>
        </w:rPr>
        <w:t xml:space="preserve"> </w:t>
      </w:r>
      <w:r w:rsidR="00A86112" w:rsidRPr="005D0A16">
        <w:rPr>
          <w:sz w:val="16"/>
          <w:szCs w:val="16"/>
        </w:rPr>
        <w:t xml:space="preserve">by </w:t>
      </w:r>
      <w:r w:rsidRPr="00BE78CB">
        <w:rPr>
          <w:sz w:val="16"/>
          <w:szCs w:val="16"/>
        </w:rPr>
        <w:t xml:space="preserve">Drs. Ingrid Waldron, Linda Robinson and Scott </w:t>
      </w:r>
      <w:proofErr w:type="spellStart"/>
      <w:r w:rsidRPr="00BE78CB">
        <w:rPr>
          <w:sz w:val="16"/>
          <w:szCs w:val="16"/>
        </w:rPr>
        <w:t>Poethig</w:t>
      </w:r>
      <w:proofErr w:type="spellEnd"/>
      <w:r w:rsidRPr="00BE78CB">
        <w:rPr>
          <w:sz w:val="16"/>
          <w:szCs w:val="16"/>
        </w:rPr>
        <w:t>, Department of Biology, University of Pennsylvania, © 201</w:t>
      </w:r>
      <w:r w:rsidR="00F23A2F">
        <w:rPr>
          <w:sz w:val="16"/>
          <w:szCs w:val="16"/>
        </w:rPr>
        <w:t>8</w:t>
      </w:r>
      <w:r w:rsidRPr="00BE78CB">
        <w:rPr>
          <w:sz w:val="16"/>
          <w:szCs w:val="16"/>
        </w:rPr>
        <w:t xml:space="preserve">. </w:t>
      </w:r>
      <w:r w:rsidR="00320148" w:rsidRPr="00BE78CB">
        <w:rPr>
          <w:sz w:val="16"/>
          <w:szCs w:val="16"/>
        </w:rPr>
        <w:t xml:space="preserve">We are grateful to Kieran </w:t>
      </w:r>
      <w:proofErr w:type="spellStart"/>
      <w:r w:rsidR="00320148" w:rsidRPr="00BE78CB">
        <w:rPr>
          <w:sz w:val="16"/>
          <w:szCs w:val="16"/>
        </w:rPr>
        <w:t>Dilks</w:t>
      </w:r>
      <w:proofErr w:type="spellEnd"/>
      <w:r w:rsidR="00320148" w:rsidRPr="00BE78CB">
        <w:rPr>
          <w:sz w:val="16"/>
          <w:szCs w:val="16"/>
        </w:rPr>
        <w:t xml:space="preserve"> for his very helpful advice. </w:t>
      </w:r>
      <w:r w:rsidRPr="00BE78CB">
        <w:rPr>
          <w:sz w:val="16"/>
          <w:szCs w:val="16"/>
        </w:rPr>
        <w:t>These Teach</w:t>
      </w:r>
      <w:r w:rsidRPr="007A5AC4">
        <w:rPr>
          <w:sz w:val="16"/>
          <w:szCs w:val="16"/>
        </w:rPr>
        <w:t xml:space="preserve">er Preparation Notes and the related Student Handout </w:t>
      </w:r>
      <w:r w:rsidR="00FC16A9" w:rsidRPr="007A5AC4">
        <w:rPr>
          <w:sz w:val="16"/>
          <w:szCs w:val="16"/>
        </w:rPr>
        <w:t>are</w:t>
      </w:r>
      <w:r w:rsidRPr="007A5AC4">
        <w:rPr>
          <w:sz w:val="16"/>
          <w:szCs w:val="16"/>
        </w:rPr>
        <w:t xml:space="preserve"> available at </w:t>
      </w:r>
      <w:hyperlink r:id="rId2" w:anchor="photosynthesis" w:history="1">
        <w:r w:rsidRPr="007A5AC4">
          <w:rPr>
            <w:rStyle w:val="Hyperlink"/>
            <w:sz w:val="16"/>
            <w:szCs w:val="16"/>
          </w:rPr>
          <w:t>http://serendip.brynmawr.edu/sci_edu/waldron/#photosynthesis</w:t>
        </w:r>
      </w:hyperlink>
      <w:r w:rsidR="00320148" w:rsidRPr="007A5AC4">
        <w:rPr>
          <w:rStyle w:val="Hyperlink"/>
          <w:color w:val="auto"/>
          <w:sz w:val="16"/>
          <w:szCs w:val="16"/>
          <w:u w:val="none"/>
        </w:rPr>
        <w:t>.</w:t>
      </w:r>
      <w:r w:rsidR="000910BF">
        <w:rPr>
          <w:rStyle w:val="Hyperlink"/>
          <w:color w:val="auto"/>
          <w:sz w:val="16"/>
          <w:szCs w:val="16"/>
          <w:u w:val="none"/>
        </w:rPr>
        <w:t xml:space="preserve"> A key is available upon request to </w:t>
      </w:r>
      <w:hyperlink r:id="rId3" w:history="1">
        <w:r w:rsidR="000910BF" w:rsidRPr="00D551D1">
          <w:rPr>
            <w:rStyle w:val="Hyperlink"/>
            <w:sz w:val="16"/>
            <w:szCs w:val="16"/>
          </w:rPr>
          <w:t>iwaldron@upenn.edu</w:t>
        </w:r>
      </w:hyperlink>
      <w:r w:rsidR="000910BF">
        <w:rPr>
          <w:rStyle w:val="Hyperlink"/>
          <w:color w:val="auto"/>
          <w:sz w:val="16"/>
          <w:szCs w:val="16"/>
          <w:u w:val="none"/>
        </w:rPr>
        <w:t>.</w:t>
      </w:r>
    </w:p>
    <w:p w14:paraId="0273730F" w14:textId="77777777" w:rsidR="007A5AC4" w:rsidRPr="007A5AC4" w:rsidRDefault="007A5AC4">
      <w:pPr>
        <w:pStyle w:val="FootnoteText"/>
        <w:rPr>
          <w:sz w:val="16"/>
          <w:szCs w:val="16"/>
        </w:rPr>
      </w:pPr>
    </w:p>
  </w:footnote>
  <w:footnote w:id="2">
    <w:p w14:paraId="2211AD6A" w14:textId="77777777" w:rsidR="007A5AC4" w:rsidRDefault="007A5AC4">
      <w:pPr>
        <w:pStyle w:val="FootnoteText"/>
      </w:pPr>
      <w:r w:rsidRPr="007A5AC4">
        <w:rPr>
          <w:rStyle w:val="FootnoteReference"/>
          <w:sz w:val="16"/>
          <w:szCs w:val="16"/>
        </w:rPr>
        <w:footnoteRef/>
      </w:r>
      <w:r w:rsidRPr="007A5AC4">
        <w:rPr>
          <w:sz w:val="16"/>
          <w:szCs w:val="16"/>
        </w:rPr>
        <w:t xml:space="preserve"> </w:t>
      </w:r>
      <w:hyperlink r:id="rId4" w:history="1">
        <w:r w:rsidRPr="007A5AC4">
          <w:rPr>
            <w:rStyle w:val="Hyperlink"/>
            <w:sz w:val="16"/>
            <w:szCs w:val="16"/>
          </w:rPr>
          <w:t>http://www.nextgenscience.org/sites/default/files/HS%20LS%20topics%20combined%206.13.13.pdf</w:t>
        </w:r>
      </w:hyperlink>
    </w:p>
  </w:footnote>
  <w:footnote w:id="3">
    <w:p w14:paraId="1B36805F" w14:textId="77777777" w:rsidR="00095CD3" w:rsidRPr="00095CD3" w:rsidRDefault="00095CD3" w:rsidP="00095CD3">
      <w:pPr>
        <w:rPr>
          <w:sz w:val="20"/>
          <w:szCs w:val="20"/>
        </w:rPr>
      </w:pPr>
      <w:r w:rsidRPr="00BE78CB">
        <w:rPr>
          <w:rStyle w:val="FootnoteReference"/>
          <w:sz w:val="16"/>
          <w:szCs w:val="16"/>
        </w:rPr>
        <w:footnoteRef/>
      </w:r>
      <w:r w:rsidRPr="00BE78CB">
        <w:rPr>
          <w:sz w:val="16"/>
          <w:szCs w:val="16"/>
        </w:rPr>
        <w:t xml:space="preserve"> </w:t>
      </w:r>
      <w:r w:rsidR="00BE78CB" w:rsidRPr="002D75BD">
        <w:rPr>
          <w:sz w:val="18"/>
          <w:szCs w:val="18"/>
        </w:rPr>
        <w:t xml:space="preserve">Quotation from </w:t>
      </w:r>
      <w:r w:rsidR="00BE78CB" w:rsidRPr="002D75BD">
        <w:rPr>
          <w:sz w:val="18"/>
          <w:szCs w:val="18"/>
          <w:u w:val="single"/>
        </w:rPr>
        <w:t>Argument-Driven Inquiry in Biology</w:t>
      </w:r>
      <w:r w:rsidR="00BE78CB" w:rsidRPr="002D75BD">
        <w:rPr>
          <w:sz w:val="18"/>
          <w:szCs w:val="18"/>
        </w:rPr>
        <w:t xml:space="preserve"> by Sampson et al. (NSTA Press, 2014). </w:t>
      </w:r>
      <w:r w:rsidRPr="002D75BD">
        <w:rPr>
          <w:sz w:val="18"/>
          <w:szCs w:val="18"/>
        </w:rPr>
        <w:t xml:space="preserve">This </w:t>
      </w:r>
      <w:r w:rsidR="00BE78CB" w:rsidRPr="002D75BD">
        <w:rPr>
          <w:sz w:val="18"/>
          <w:szCs w:val="18"/>
        </w:rPr>
        <w:t>source also</w:t>
      </w:r>
      <w:r w:rsidRPr="002D75BD">
        <w:rPr>
          <w:sz w:val="18"/>
          <w:szCs w:val="18"/>
        </w:rPr>
        <w:t xml:space="preserve"> presents a more sophisticated photosynthesis activity using CO</w:t>
      </w:r>
      <w:r w:rsidRPr="002D75BD">
        <w:rPr>
          <w:sz w:val="18"/>
          <w:szCs w:val="18"/>
          <w:vertAlign w:val="subscript"/>
        </w:rPr>
        <w:t>2</w:t>
      </w:r>
      <w:r w:rsidRPr="002D75BD">
        <w:rPr>
          <w:sz w:val="18"/>
          <w:szCs w:val="18"/>
        </w:rPr>
        <w:t xml:space="preserve"> and O</w:t>
      </w:r>
      <w:r w:rsidRPr="002D75BD">
        <w:rPr>
          <w:sz w:val="18"/>
          <w:szCs w:val="18"/>
          <w:vertAlign w:val="subscript"/>
        </w:rPr>
        <w:t>2</w:t>
      </w:r>
      <w:r w:rsidRPr="002D75BD">
        <w:rPr>
          <w:sz w:val="18"/>
          <w:szCs w:val="18"/>
        </w:rPr>
        <w:t xml:space="preserve"> sensors.</w:t>
      </w:r>
      <w:r w:rsidRPr="00BE78CB">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2325"/>
    <w:multiLevelType w:val="hybridMultilevel"/>
    <w:tmpl w:val="1902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53F87"/>
    <w:multiLevelType w:val="hybridMultilevel"/>
    <w:tmpl w:val="B44650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10565"/>
    <w:multiLevelType w:val="hybridMultilevel"/>
    <w:tmpl w:val="6792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D4CBC"/>
    <w:multiLevelType w:val="hybridMultilevel"/>
    <w:tmpl w:val="030E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91BD5"/>
    <w:multiLevelType w:val="hybridMultilevel"/>
    <w:tmpl w:val="244A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A67679"/>
    <w:multiLevelType w:val="hybridMultilevel"/>
    <w:tmpl w:val="5588C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F1539"/>
    <w:multiLevelType w:val="hybridMultilevel"/>
    <w:tmpl w:val="2F26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344B9"/>
    <w:multiLevelType w:val="hybridMultilevel"/>
    <w:tmpl w:val="68F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063E97"/>
    <w:multiLevelType w:val="hybridMultilevel"/>
    <w:tmpl w:val="E48A3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D96BC9"/>
    <w:multiLevelType w:val="hybridMultilevel"/>
    <w:tmpl w:val="BB7C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A849A7"/>
    <w:multiLevelType w:val="hybridMultilevel"/>
    <w:tmpl w:val="BED6C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2F1882"/>
    <w:multiLevelType w:val="hybridMultilevel"/>
    <w:tmpl w:val="DDD2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877F74"/>
    <w:multiLevelType w:val="hybridMultilevel"/>
    <w:tmpl w:val="91B8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2814AC"/>
    <w:multiLevelType w:val="hybridMultilevel"/>
    <w:tmpl w:val="8260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BE16C2"/>
    <w:multiLevelType w:val="hybridMultilevel"/>
    <w:tmpl w:val="694639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966456"/>
    <w:multiLevelType w:val="hybridMultilevel"/>
    <w:tmpl w:val="F0348B4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6736CE"/>
    <w:multiLevelType w:val="hybridMultilevel"/>
    <w:tmpl w:val="351E4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52236"/>
    <w:multiLevelType w:val="hybridMultilevel"/>
    <w:tmpl w:val="783C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90655"/>
    <w:multiLevelType w:val="hybridMultilevel"/>
    <w:tmpl w:val="20F00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C63177"/>
    <w:multiLevelType w:val="hybridMultilevel"/>
    <w:tmpl w:val="405C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D92431"/>
    <w:multiLevelType w:val="hybridMultilevel"/>
    <w:tmpl w:val="3E52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3E3EDA"/>
    <w:multiLevelType w:val="hybridMultilevel"/>
    <w:tmpl w:val="D0B4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335340"/>
    <w:multiLevelType w:val="multilevel"/>
    <w:tmpl w:val="E6A4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0504C3"/>
    <w:multiLevelType w:val="hybridMultilevel"/>
    <w:tmpl w:val="D84A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D81E96"/>
    <w:multiLevelType w:val="hybridMultilevel"/>
    <w:tmpl w:val="242C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1D7FB0"/>
    <w:multiLevelType w:val="hybridMultilevel"/>
    <w:tmpl w:val="CE10F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F6072D"/>
    <w:multiLevelType w:val="hybridMultilevel"/>
    <w:tmpl w:val="DD6AC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31683B"/>
    <w:multiLevelType w:val="hybridMultilevel"/>
    <w:tmpl w:val="FA5AD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A36786"/>
    <w:multiLevelType w:val="hybridMultilevel"/>
    <w:tmpl w:val="AD94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045691"/>
    <w:multiLevelType w:val="multilevel"/>
    <w:tmpl w:val="6DD8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A164C6"/>
    <w:multiLevelType w:val="hybridMultilevel"/>
    <w:tmpl w:val="FBC8C48A"/>
    <w:lvl w:ilvl="0" w:tplc="4440A3F8">
      <w:start w:val="1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B55E41"/>
    <w:multiLevelType w:val="hybridMultilevel"/>
    <w:tmpl w:val="3686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2"/>
  </w:num>
  <w:num w:numId="3">
    <w:abstractNumId w:val="13"/>
  </w:num>
  <w:num w:numId="4">
    <w:abstractNumId w:val="1"/>
  </w:num>
  <w:num w:numId="5">
    <w:abstractNumId w:val="6"/>
  </w:num>
  <w:num w:numId="6">
    <w:abstractNumId w:val="5"/>
  </w:num>
  <w:num w:numId="7">
    <w:abstractNumId w:val="14"/>
  </w:num>
  <w:num w:numId="8">
    <w:abstractNumId w:val="17"/>
  </w:num>
  <w:num w:numId="9">
    <w:abstractNumId w:val="30"/>
  </w:num>
  <w:num w:numId="10">
    <w:abstractNumId w:val="21"/>
  </w:num>
  <w:num w:numId="11">
    <w:abstractNumId w:val="26"/>
  </w:num>
  <w:num w:numId="12">
    <w:abstractNumId w:val="7"/>
  </w:num>
  <w:num w:numId="13">
    <w:abstractNumId w:val="16"/>
  </w:num>
  <w:num w:numId="14">
    <w:abstractNumId w:val="2"/>
  </w:num>
  <w:num w:numId="15">
    <w:abstractNumId w:val="4"/>
  </w:num>
  <w:num w:numId="16">
    <w:abstractNumId w:val="0"/>
  </w:num>
  <w:num w:numId="17">
    <w:abstractNumId w:val="27"/>
  </w:num>
  <w:num w:numId="18">
    <w:abstractNumId w:val="8"/>
  </w:num>
  <w:num w:numId="19">
    <w:abstractNumId w:val="9"/>
  </w:num>
  <w:num w:numId="20">
    <w:abstractNumId w:val="10"/>
  </w:num>
  <w:num w:numId="21">
    <w:abstractNumId w:val="24"/>
  </w:num>
  <w:num w:numId="22">
    <w:abstractNumId w:val="3"/>
  </w:num>
  <w:num w:numId="23">
    <w:abstractNumId w:val="23"/>
  </w:num>
  <w:num w:numId="24">
    <w:abstractNumId w:val="20"/>
  </w:num>
  <w:num w:numId="25">
    <w:abstractNumId w:val="11"/>
  </w:num>
  <w:num w:numId="26">
    <w:abstractNumId w:val="12"/>
  </w:num>
  <w:num w:numId="27">
    <w:abstractNumId w:val="18"/>
  </w:num>
  <w:num w:numId="28">
    <w:abstractNumId w:val="15"/>
  </w:num>
  <w:num w:numId="29">
    <w:abstractNumId w:val="19"/>
  </w:num>
  <w:num w:numId="30">
    <w:abstractNumId w:val="25"/>
  </w:num>
  <w:num w:numId="31">
    <w:abstractNumId w:val="28"/>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FE6942C-8D01-4D63-B2FE-5EB380FEBC5D}"/>
    <w:docVar w:name="dgnword-eventsink" w:val="1587303843808"/>
  </w:docVars>
  <w:rsids>
    <w:rsidRoot w:val="008C3347"/>
    <w:rsid w:val="00000929"/>
    <w:rsid w:val="0000516E"/>
    <w:rsid w:val="00023227"/>
    <w:rsid w:val="0002463F"/>
    <w:rsid w:val="00027891"/>
    <w:rsid w:val="00052DF0"/>
    <w:rsid w:val="00055A8E"/>
    <w:rsid w:val="0005796A"/>
    <w:rsid w:val="00065191"/>
    <w:rsid w:val="0006559A"/>
    <w:rsid w:val="00074558"/>
    <w:rsid w:val="000910BF"/>
    <w:rsid w:val="00095CD3"/>
    <w:rsid w:val="000966C6"/>
    <w:rsid w:val="000A5FAE"/>
    <w:rsid w:val="000B419D"/>
    <w:rsid w:val="000C40FD"/>
    <w:rsid w:val="000D0B31"/>
    <w:rsid w:val="000D1464"/>
    <w:rsid w:val="000D180D"/>
    <w:rsid w:val="000D1C5C"/>
    <w:rsid w:val="000D65C7"/>
    <w:rsid w:val="000F380A"/>
    <w:rsid w:val="001041D4"/>
    <w:rsid w:val="0010612C"/>
    <w:rsid w:val="00107B00"/>
    <w:rsid w:val="00113A6E"/>
    <w:rsid w:val="00120582"/>
    <w:rsid w:val="001214A1"/>
    <w:rsid w:val="001405C8"/>
    <w:rsid w:val="00141150"/>
    <w:rsid w:val="001430C6"/>
    <w:rsid w:val="00145424"/>
    <w:rsid w:val="00147125"/>
    <w:rsid w:val="001547C5"/>
    <w:rsid w:val="00165255"/>
    <w:rsid w:val="00165FC9"/>
    <w:rsid w:val="00171D07"/>
    <w:rsid w:val="00182575"/>
    <w:rsid w:val="0018685D"/>
    <w:rsid w:val="00193537"/>
    <w:rsid w:val="001A1BFE"/>
    <w:rsid w:val="001A1D3D"/>
    <w:rsid w:val="001A4411"/>
    <w:rsid w:val="001A5E1D"/>
    <w:rsid w:val="001A64EA"/>
    <w:rsid w:val="001B3307"/>
    <w:rsid w:val="001B395B"/>
    <w:rsid w:val="001D0444"/>
    <w:rsid w:val="001D08EF"/>
    <w:rsid w:val="001D58C6"/>
    <w:rsid w:val="001D64C0"/>
    <w:rsid w:val="001D7622"/>
    <w:rsid w:val="00201704"/>
    <w:rsid w:val="002160CE"/>
    <w:rsid w:val="002243AD"/>
    <w:rsid w:val="0022547F"/>
    <w:rsid w:val="00230749"/>
    <w:rsid w:val="00264E4C"/>
    <w:rsid w:val="002712F8"/>
    <w:rsid w:val="00274333"/>
    <w:rsid w:val="00281062"/>
    <w:rsid w:val="00287AE5"/>
    <w:rsid w:val="0029405B"/>
    <w:rsid w:val="00296527"/>
    <w:rsid w:val="002A20C6"/>
    <w:rsid w:val="002A2A85"/>
    <w:rsid w:val="002A6FBC"/>
    <w:rsid w:val="002A7FAC"/>
    <w:rsid w:val="002C13BC"/>
    <w:rsid w:val="002C2DC5"/>
    <w:rsid w:val="002D5227"/>
    <w:rsid w:val="002D58F9"/>
    <w:rsid w:val="002D75BD"/>
    <w:rsid w:val="002E3692"/>
    <w:rsid w:val="002E36D2"/>
    <w:rsid w:val="002E651A"/>
    <w:rsid w:val="002F6B40"/>
    <w:rsid w:val="002F6CBA"/>
    <w:rsid w:val="00302A48"/>
    <w:rsid w:val="0030317C"/>
    <w:rsid w:val="00304658"/>
    <w:rsid w:val="00305F63"/>
    <w:rsid w:val="0031384B"/>
    <w:rsid w:val="00315817"/>
    <w:rsid w:val="00316325"/>
    <w:rsid w:val="00320148"/>
    <w:rsid w:val="0032301B"/>
    <w:rsid w:val="00333534"/>
    <w:rsid w:val="0034383F"/>
    <w:rsid w:val="00345315"/>
    <w:rsid w:val="00346C4A"/>
    <w:rsid w:val="00350B17"/>
    <w:rsid w:val="003633CD"/>
    <w:rsid w:val="00363614"/>
    <w:rsid w:val="00373DB5"/>
    <w:rsid w:val="00373E91"/>
    <w:rsid w:val="00380C74"/>
    <w:rsid w:val="0039674A"/>
    <w:rsid w:val="003A09AC"/>
    <w:rsid w:val="003A0C44"/>
    <w:rsid w:val="003A47B7"/>
    <w:rsid w:val="003A7B32"/>
    <w:rsid w:val="003B2B39"/>
    <w:rsid w:val="003B5B3B"/>
    <w:rsid w:val="003C256E"/>
    <w:rsid w:val="003E6317"/>
    <w:rsid w:val="003F2099"/>
    <w:rsid w:val="003F6CC0"/>
    <w:rsid w:val="00400DD1"/>
    <w:rsid w:val="00407CBF"/>
    <w:rsid w:val="00421DDE"/>
    <w:rsid w:val="0042663B"/>
    <w:rsid w:val="0043177B"/>
    <w:rsid w:val="004341BE"/>
    <w:rsid w:val="004406A9"/>
    <w:rsid w:val="0045357E"/>
    <w:rsid w:val="00454B54"/>
    <w:rsid w:val="004571C1"/>
    <w:rsid w:val="0046059F"/>
    <w:rsid w:val="0047059B"/>
    <w:rsid w:val="00482DA9"/>
    <w:rsid w:val="004926A7"/>
    <w:rsid w:val="004B1F97"/>
    <w:rsid w:val="004C12C3"/>
    <w:rsid w:val="004D01A0"/>
    <w:rsid w:val="004D0229"/>
    <w:rsid w:val="004D16F2"/>
    <w:rsid w:val="004D6207"/>
    <w:rsid w:val="004E02F3"/>
    <w:rsid w:val="004E7F42"/>
    <w:rsid w:val="004F1613"/>
    <w:rsid w:val="004F179A"/>
    <w:rsid w:val="004F3182"/>
    <w:rsid w:val="005002B3"/>
    <w:rsid w:val="00501979"/>
    <w:rsid w:val="00523622"/>
    <w:rsid w:val="00533EF3"/>
    <w:rsid w:val="005421C1"/>
    <w:rsid w:val="005431B7"/>
    <w:rsid w:val="00545CDE"/>
    <w:rsid w:val="005564F6"/>
    <w:rsid w:val="0056084C"/>
    <w:rsid w:val="00596F22"/>
    <w:rsid w:val="005976C9"/>
    <w:rsid w:val="005A4E2B"/>
    <w:rsid w:val="005B181A"/>
    <w:rsid w:val="005B1C94"/>
    <w:rsid w:val="005B5748"/>
    <w:rsid w:val="005C2DF8"/>
    <w:rsid w:val="005E49BA"/>
    <w:rsid w:val="005E6D4E"/>
    <w:rsid w:val="005F4F78"/>
    <w:rsid w:val="005F6FD6"/>
    <w:rsid w:val="0061078F"/>
    <w:rsid w:val="00616B1D"/>
    <w:rsid w:val="006208F3"/>
    <w:rsid w:val="00626433"/>
    <w:rsid w:val="006306B7"/>
    <w:rsid w:val="00631C9F"/>
    <w:rsid w:val="00634CD2"/>
    <w:rsid w:val="006520BB"/>
    <w:rsid w:val="00661A36"/>
    <w:rsid w:val="00671348"/>
    <w:rsid w:val="006804C4"/>
    <w:rsid w:val="00682F12"/>
    <w:rsid w:val="0068460C"/>
    <w:rsid w:val="00684C4C"/>
    <w:rsid w:val="00690C85"/>
    <w:rsid w:val="006B39F6"/>
    <w:rsid w:val="006C0634"/>
    <w:rsid w:val="006D59E1"/>
    <w:rsid w:val="006D7E7A"/>
    <w:rsid w:val="006E04C8"/>
    <w:rsid w:val="006F1EB4"/>
    <w:rsid w:val="0071334F"/>
    <w:rsid w:val="00715A5E"/>
    <w:rsid w:val="00717333"/>
    <w:rsid w:val="007335C7"/>
    <w:rsid w:val="00744C85"/>
    <w:rsid w:val="00751DA0"/>
    <w:rsid w:val="007527E0"/>
    <w:rsid w:val="00762DD7"/>
    <w:rsid w:val="00765643"/>
    <w:rsid w:val="00774FD6"/>
    <w:rsid w:val="0078320B"/>
    <w:rsid w:val="00783F78"/>
    <w:rsid w:val="007853BE"/>
    <w:rsid w:val="00785927"/>
    <w:rsid w:val="00785973"/>
    <w:rsid w:val="00786A2F"/>
    <w:rsid w:val="007953FA"/>
    <w:rsid w:val="007A5AC4"/>
    <w:rsid w:val="007A78E8"/>
    <w:rsid w:val="007B4576"/>
    <w:rsid w:val="007B5223"/>
    <w:rsid w:val="007B6946"/>
    <w:rsid w:val="007B722C"/>
    <w:rsid w:val="007B7FD5"/>
    <w:rsid w:val="007D2AC2"/>
    <w:rsid w:val="007D3504"/>
    <w:rsid w:val="007D5A50"/>
    <w:rsid w:val="007D61A0"/>
    <w:rsid w:val="008016E3"/>
    <w:rsid w:val="00803DB9"/>
    <w:rsid w:val="00815972"/>
    <w:rsid w:val="00823425"/>
    <w:rsid w:val="00824A5E"/>
    <w:rsid w:val="00832177"/>
    <w:rsid w:val="00850CBD"/>
    <w:rsid w:val="00851BBF"/>
    <w:rsid w:val="00867B50"/>
    <w:rsid w:val="008772BB"/>
    <w:rsid w:val="008848C0"/>
    <w:rsid w:val="008934D2"/>
    <w:rsid w:val="00894820"/>
    <w:rsid w:val="008A413F"/>
    <w:rsid w:val="008A5862"/>
    <w:rsid w:val="008C00B2"/>
    <w:rsid w:val="008C3347"/>
    <w:rsid w:val="008C4F89"/>
    <w:rsid w:val="008D0263"/>
    <w:rsid w:val="008D04BE"/>
    <w:rsid w:val="008D3E62"/>
    <w:rsid w:val="008F493E"/>
    <w:rsid w:val="009052DC"/>
    <w:rsid w:val="00906002"/>
    <w:rsid w:val="00911C7E"/>
    <w:rsid w:val="00912B25"/>
    <w:rsid w:val="00912EAD"/>
    <w:rsid w:val="00944776"/>
    <w:rsid w:val="009475B3"/>
    <w:rsid w:val="00957664"/>
    <w:rsid w:val="009664F1"/>
    <w:rsid w:val="00974A6F"/>
    <w:rsid w:val="009927C3"/>
    <w:rsid w:val="009B2706"/>
    <w:rsid w:val="009B44AE"/>
    <w:rsid w:val="009B7C55"/>
    <w:rsid w:val="009C39A6"/>
    <w:rsid w:val="009C4F1C"/>
    <w:rsid w:val="009D2BC2"/>
    <w:rsid w:val="009E77D1"/>
    <w:rsid w:val="009F24FF"/>
    <w:rsid w:val="00A019C1"/>
    <w:rsid w:val="00A02B17"/>
    <w:rsid w:val="00A25786"/>
    <w:rsid w:val="00A34F57"/>
    <w:rsid w:val="00A35576"/>
    <w:rsid w:val="00A51062"/>
    <w:rsid w:val="00A55C03"/>
    <w:rsid w:val="00A624E6"/>
    <w:rsid w:val="00A678FC"/>
    <w:rsid w:val="00A67DD4"/>
    <w:rsid w:val="00A737A7"/>
    <w:rsid w:val="00A86112"/>
    <w:rsid w:val="00A91D08"/>
    <w:rsid w:val="00AB5322"/>
    <w:rsid w:val="00AB7B9A"/>
    <w:rsid w:val="00AC433A"/>
    <w:rsid w:val="00AC52C7"/>
    <w:rsid w:val="00AC6046"/>
    <w:rsid w:val="00AD7D7E"/>
    <w:rsid w:val="00AE5CD2"/>
    <w:rsid w:val="00B048C9"/>
    <w:rsid w:val="00B11CC9"/>
    <w:rsid w:val="00B16360"/>
    <w:rsid w:val="00B21855"/>
    <w:rsid w:val="00B325D5"/>
    <w:rsid w:val="00B4036F"/>
    <w:rsid w:val="00B43FE8"/>
    <w:rsid w:val="00B6315F"/>
    <w:rsid w:val="00B636E5"/>
    <w:rsid w:val="00B718E7"/>
    <w:rsid w:val="00B725E5"/>
    <w:rsid w:val="00B84630"/>
    <w:rsid w:val="00B92065"/>
    <w:rsid w:val="00BA1C7E"/>
    <w:rsid w:val="00BC5825"/>
    <w:rsid w:val="00BD216B"/>
    <w:rsid w:val="00BD4BF1"/>
    <w:rsid w:val="00BD62C3"/>
    <w:rsid w:val="00BE0460"/>
    <w:rsid w:val="00BE78CB"/>
    <w:rsid w:val="00BF07D6"/>
    <w:rsid w:val="00C0324D"/>
    <w:rsid w:val="00C30000"/>
    <w:rsid w:val="00C4400D"/>
    <w:rsid w:val="00C44F74"/>
    <w:rsid w:val="00C53EC6"/>
    <w:rsid w:val="00C76048"/>
    <w:rsid w:val="00C77610"/>
    <w:rsid w:val="00C812A3"/>
    <w:rsid w:val="00C84C5D"/>
    <w:rsid w:val="00C9006C"/>
    <w:rsid w:val="00C93DA7"/>
    <w:rsid w:val="00CA21D2"/>
    <w:rsid w:val="00CB2EF5"/>
    <w:rsid w:val="00CB5F42"/>
    <w:rsid w:val="00CE303F"/>
    <w:rsid w:val="00D1180D"/>
    <w:rsid w:val="00D17ACA"/>
    <w:rsid w:val="00D26A28"/>
    <w:rsid w:val="00D30366"/>
    <w:rsid w:val="00D4534E"/>
    <w:rsid w:val="00D61408"/>
    <w:rsid w:val="00D66B0C"/>
    <w:rsid w:val="00D73F4C"/>
    <w:rsid w:val="00D80CE1"/>
    <w:rsid w:val="00D90F84"/>
    <w:rsid w:val="00D916B3"/>
    <w:rsid w:val="00D935EA"/>
    <w:rsid w:val="00DA4EC1"/>
    <w:rsid w:val="00DA5AC9"/>
    <w:rsid w:val="00DC3E32"/>
    <w:rsid w:val="00DC50B0"/>
    <w:rsid w:val="00DC7A11"/>
    <w:rsid w:val="00DD11AC"/>
    <w:rsid w:val="00DD655B"/>
    <w:rsid w:val="00DE1240"/>
    <w:rsid w:val="00DE3B09"/>
    <w:rsid w:val="00DF013F"/>
    <w:rsid w:val="00E02185"/>
    <w:rsid w:val="00E06D35"/>
    <w:rsid w:val="00E21E0E"/>
    <w:rsid w:val="00E30148"/>
    <w:rsid w:val="00E4134E"/>
    <w:rsid w:val="00E46F02"/>
    <w:rsid w:val="00E75355"/>
    <w:rsid w:val="00E90E37"/>
    <w:rsid w:val="00EB0D0C"/>
    <w:rsid w:val="00EB11D7"/>
    <w:rsid w:val="00EB19FE"/>
    <w:rsid w:val="00EC66E7"/>
    <w:rsid w:val="00ED207C"/>
    <w:rsid w:val="00ED5B90"/>
    <w:rsid w:val="00EE6B6B"/>
    <w:rsid w:val="00F06902"/>
    <w:rsid w:val="00F06F91"/>
    <w:rsid w:val="00F07290"/>
    <w:rsid w:val="00F2076E"/>
    <w:rsid w:val="00F22BB5"/>
    <w:rsid w:val="00F23A2F"/>
    <w:rsid w:val="00F25467"/>
    <w:rsid w:val="00F3064F"/>
    <w:rsid w:val="00F36253"/>
    <w:rsid w:val="00F37822"/>
    <w:rsid w:val="00F378F4"/>
    <w:rsid w:val="00F42519"/>
    <w:rsid w:val="00F63D0B"/>
    <w:rsid w:val="00F70071"/>
    <w:rsid w:val="00F7593F"/>
    <w:rsid w:val="00F75B22"/>
    <w:rsid w:val="00F76986"/>
    <w:rsid w:val="00F84072"/>
    <w:rsid w:val="00F96989"/>
    <w:rsid w:val="00FB5A4F"/>
    <w:rsid w:val="00FB613A"/>
    <w:rsid w:val="00FB6A51"/>
    <w:rsid w:val="00FB729B"/>
    <w:rsid w:val="00FB7D6B"/>
    <w:rsid w:val="00FC16A9"/>
    <w:rsid w:val="00FC7BF3"/>
    <w:rsid w:val="00FD0CC6"/>
    <w:rsid w:val="00FD1A80"/>
    <w:rsid w:val="00FE266A"/>
    <w:rsid w:val="00FE48E3"/>
    <w:rsid w:val="00FE73E0"/>
    <w:rsid w:val="00FE7AEF"/>
    <w:rsid w:val="00FF3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3FF1FF"/>
  <w15:docId w15:val="{7CB99538-FC5E-4C09-B83B-76120383A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1A4411"/>
    <w:pPr>
      <w:keepNext/>
      <w:spacing w:before="240" w:after="60"/>
      <w:outlineLvl w:val="0"/>
    </w:pPr>
    <w:rPr>
      <w:rFonts w:ascii="Arial" w:hAnsi="Arial" w:cs="Arial"/>
      <w:b/>
      <w:bCs/>
      <w:kern w:val="32"/>
      <w:sz w:val="32"/>
      <w:szCs w:val="32"/>
    </w:rPr>
  </w:style>
  <w:style w:type="paragraph" w:styleId="Heading2">
    <w:name w:val="heading 2"/>
    <w:basedOn w:val="Normal"/>
    <w:qFormat/>
    <w:rsid w:val="008C3347"/>
    <w:pPr>
      <w:spacing w:before="100" w:beforeAutospacing="1" w:after="100" w:afterAutospacing="1"/>
      <w:outlineLvl w:val="1"/>
    </w:pPr>
    <w:rPr>
      <w:b/>
      <w:bCs/>
      <w:sz w:val="36"/>
      <w:szCs w:val="36"/>
    </w:rPr>
  </w:style>
  <w:style w:type="paragraph" w:styleId="Heading3">
    <w:name w:val="heading 3"/>
    <w:basedOn w:val="Normal"/>
    <w:next w:val="Normal"/>
    <w:qFormat/>
    <w:rsid w:val="00F4251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C3347"/>
    <w:pPr>
      <w:spacing w:before="100" w:beforeAutospacing="1" w:after="100" w:afterAutospacing="1"/>
    </w:pPr>
  </w:style>
  <w:style w:type="character" w:styleId="Hyperlink">
    <w:name w:val="Hyperlink"/>
    <w:rsid w:val="008C3347"/>
    <w:rPr>
      <w:color w:val="0000FF"/>
      <w:u w:val="single"/>
    </w:rPr>
  </w:style>
  <w:style w:type="character" w:styleId="Strong">
    <w:name w:val="Strong"/>
    <w:uiPriority w:val="22"/>
    <w:qFormat/>
    <w:rsid w:val="008C3347"/>
    <w:rPr>
      <w:b/>
      <w:bCs/>
    </w:rPr>
  </w:style>
  <w:style w:type="character" w:styleId="Emphasis">
    <w:name w:val="Emphasis"/>
    <w:qFormat/>
    <w:rsid w:val="008C3347"/>
    <w:rPr>
      <w:i/>
      <w:iCs/>
    </w:rPr>
  </w:style>
  <w:style w:type="character" w:customStyle="1" w:styleId="print-footnote">
    <w:name w:val="print-footnote"/>
    <w:basedOn w:val="DefaultParagraphFont"/>
    <w:rsid w:val="001A4411"/>
  </w:style>
  <w:style w:type="character" w:customStyle="1" w:styleId="revisiontext">
    <w:name w:val="revisiontext"/>
    <w:basedOn w:val="DefaultParagraphFont"/>
    <w:rsid w:val="00F42519"/>
  </w:style>
  <w:style w:type="paragraph" w:styleId="ListParagraph">
    <w:name w:val="List Paragraph"/>
    <w:basedOn w:val="Normal"/>
    <w:uiPriority w:val="34"/>
    <w:qFormat/>
    <w:rsid w:val="00A678FC"/>
    <w:pPr>
      <w:spacing w:after="200" w:line="276" w:lineRule="auto"/>
      <w:ind w:left="720"/>
      <w:contextualSpacing/>
    </w:pPr>
    <w:rPr>
      <w:rFonts w:ascii="Calibri" w:hAnsi="Calibri"/>
      <w:sz w:val="22"/>
      <w:szCs w:val="22"/>
    </w:rPr>
  </w:style>
  <w:style w:type="paragraph" w:styleId="BalloonText">
    <w:name w:val="Balloon Text"/>
    <w:basedOn w:val="Normal"/>
    <w:link w:val="BalloonTextChar"/>
    <w:rsid w:val="00201704"/>
    <w:rPr>
      <w:rFonts w:ascii="Tahoma" w:hAnsi="Tahoma" w:cs="Tahoma"/>
      <w:sz w:val="16"/>
      <w:szCs w:val="16"/>
    </w:rPr>
  </w:style>
  <w:style w:type="character" w:customStyle="1" w:styleId="BalloonTextChar">
    <w:name w:val="Balloon Text Char"/>
    <w:link w:val="BalloonText"/>
    <w:rsid w:val="00201704"/>
    <w:rPr>
      <w:rFonts w:ascii="Tahoma" w:hAnsi="Tahoma" w:cs="Tahoma"/>
      <w:sz w:val="16"/>
      <w:szCs w:val="16"/>
    </w:rPr>
  </w:style>
  <w:style w:type="character" w:styleId="FollowedHyperlink">
    <w:name w:val="FollowedHyperlink"/>
    <w:rsid w:val="00113A6E"/>
    <w:rPr>
      <w:color w:val="800080"/>
      <w:u w:val="single"/>
    </w:rPr>
  </w:style>
  <w:style w:type="paragraph" w:styleId="FootnoteText">
    <w:name w:val="footnote text"/>
    <w:basedOn w:val="Normal"/>
    <w:link w:val="FootnoteTextChar"/>
    <w:rsid w:val="00BC5825"/>
    <w:rPr>
      <w:sz w:val="20"/>
      <w:szCs w:val="20"/>
    </w:rPr>
  </w:style>
  <w:style w:type="character" w:customStyle="1" w:styleId="FootnoteTextChar">
    <w:name w:val="Footnote Text Char"/>
    <w:basedOn w:val="DefaultParagraphFont"/>
    <w:link w:val="FootnoteText"/>
    <w:rsid w:val="00BC5825"/>
  </w:style>
  <w:style w:type="character" w:styleId="FootnoteReference">
    <w:name w:val="footnote reference"/>
    <w:rsid w:val="00BC5825"/>
    <w:rPr>
      <w:vertAlign w:val="superscript"/>
    </w:rPr>
  </w:style>
  <w:style w:type="table" w:styleId="TableGrid">
    <w:name w:val="Table Grid"/>
    <w:basedOn w:val="TableNormal"/>
    <w:rsid w:val="00560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976C9"/>
    <w:pPr>
      <w:tabs>
        <w:tab w:val="center" w:pos="4680"/>
        <w:tab w:val="right" w:pos="9360"/>
      </w:tabs>
    </w:pPr>
  </w:style>
  <w:style w:type="character" w:customStyle="1" w:styleId="HeaderChar">
    <w:name w:val="Header Char"/>
    <w:basedOn w:val="DefaultParagraphFont"/>
    <w:link w:val="Header"/>
    <w:rsid w:val="005976C9"/>
    <w:rPr>
      <w:sz w:val="24"/>
      <w:szCs w:val="24"/>
    </w:rPr>
  </w:style>
  <w:style w:type="paragraph" w:styleId="Footer">
    <w:name w:val="footer"/>
    <w:basedOn w:val="Normal"/>
    <w:link w:val="FooterChar"/>
    <w:uiPriority w:val="99"/>
    <w:rsid w:val="005976C9"/>
    <w:pPr>
      <w:tabs>
        <w:tab w:val="center" w:pos="4680"/>
        <w:tab w:val="right" w:pos="9360"/>
      </w:tabs>
    </w:pPr>
  </w:style>
  <w:style w:type="character" w:customStyle="1" w:styleId="FooterChar">
    <w:name w:val="Footer Char"/>
    <w:basedOn w:val="DefaultParagraphFont"/>
    <w:link w:val="Footer"/>
    <w:uiPriority w:val="99"/>
    <w:rsid w:val="005976C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949955">
      <w:bodyDiv w:val="1"/>
      <w:marLeft w:val="0"/>
      <w:marRight w:val="0"/>
      <w:marTop w:val="0"/>
      <w:marBottom w:val="0"/>
      <w:divBdr>
        <w:top w:val="none" w:sz="0" w:space="0" w:color="auto"/>
        <w:left w:val="none" w:sz="0" w:space="0" w:color="auto"/>
        <w:bottom w:val="none" w:sz="0" w:space="0" w:color="auto"/>
        <w:right w:val="none" w:sz="0" w:space="0" w:color="auto"/>
      </w:divBdr>
    </w:div>
    <w:div w:id="924071575">
      <w:bodyDiv w:val="1"/>
      <w:marLeft w:val="0"/>
      <w:marRight w:val="0"/>
      <w:marTop w:val="0"/>
      <w:marBottom w:val="0"/>
      <w:divBdr>
        <w:top w:val="none" w:sz="0" w:space="0" w:color="auto"/>
        <w:left w:val="none" w:sz="0" w:space="0" w:color="auto"/>
        <w:bottom w:val="none" w:sz="0" w:space="0" w:color="auto"/>
        <w:right w:val="none" w:sz="0" w:space="0" w:color="auto"/>
      </w:divBdr>
    </w:div>
    <w:div w:id="1651707806">
      <w:bodyDiv w:val="1"/>
      <w:marLeft w:val="0"/>
      <w:marRight w:val="0"/>
      <w:marTop w:val="0"/>
      <w:marBottom w:val="0"/>
      <w:divBdr>
        <w:top w:val="none" w:sz="0" w:space="0" w:color="auto"/>
        <w:left w:val="none" w:sz="0" w:space="0" w:color="auto"/>
        <w:bottom w:val="none" w:sz="0" w:space="0" w:color="auto"/>
        <w:right w:val="none" w:sz="0" w:space="0" w:color="auto"/>
      </w:divBdr>
      <w:divsChild>
        <w:div w:id="1499610526">
          <w:marLeft w:val="0"/>
          <w:marRight w:val="0"/>
          <w:marTop w:val="0"/>
          <w:marBottom w:val="0"/>
          <w:divBdr>
            <w:top w:val="none" w:sz="0" w:space="0" w:color="auto"/>
            <w:left w:val="none" w:sz="0" w:space="0" w:color="auto"/>
            <w:bottom w:val="none" w:sz="0" w:space="0" w:color="auto"/>
            <w:right w:val="none" w:sz="0" w:space="0" w:color="auto"/>
          </w:divBdr>
          <w:divsChild>
            <w:div w:id="543369031">
              <w:marLeft w:val="0"/>
              <w:marRight w:val="0"/>
              <w:marTop w:val="0"/>
              <w:marBottom w:val="0"/>
              <w:divBdr>
                <w:top w:val="none" w:sz="0" w:space="0" w:color="auto"/>
                <w:left w:val="none" w:sz="0" w:space="0" w:color="auto"/>
                <w:bottom w:val="none" w:sz="0" w:space="0" w:color="auto"/>
                <w:right w:val="none" w:sz="0" w:space="0" w:color="auto"/>
              </w:divBdr>
              <w:divsChild>
                <w:div w:id="180219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dia.collegeboard.com/digitalServices/pdf/ap/bio-manual/Bio_Lab5-Photosynthesis.pdf" TargetMode="External"/><Relationship Id="rId18" Type="http://schemas.openxmlformats.org/officeDocument/2006/relationships/image" Target="media/image2.gif"/><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uic.edu/classes/bios/bios100/lectures/09_28_anabolic_pathways-L.jp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arolina.com/physical-science-color/color-filter-set-5-piece/754628.pr" TargetMode="External"/><Relationship Id="rId17" Type="http://schemas.openxmlformats.org/officeDocument/2006/relationships/hyperlink" Target="http://serendip.brynmawr.edu/exchange/bioactivities/photocellrespir" TargetMode="External"/><Relationship Id="rId25" Type="http://schemas.openxmlformats.org/officeDocument/2006/relationships/hyperlink" Target="http://www.collegeboard.com/html/apcourseaudit/courses/pdfs/cb-biology-lab-manual-1-24-12.pdf" TargetMode="External"/><Relationship Id="rId33" Type="http://schemas.openxmlformats.org/officeDocument/2006/relationships/hyperlink" Target="http://www.mrothery.co.uk/images/Image88.gif" TargetMode="External"/><Relationship Id="rId2" Type="http://schemas.openxmlformats.org/officeDocument/2006/relationships/numbering" Target="numbering.xml"/><Relationship Id="rId16" Type="http://schemas.openxmlformats.org/officeDocument/2006/relationships/hyperlink" Target="http://generalhorticulture.tamu.edu/lectsupl/light/light.html" TargetMode="External"/><Relationship Id="rId20" Type="http://schemas.openxmlformats.org/officeDocument/2006/relationships/image" Target="media/image3.jpe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o-rad.com/en-us/product/photosynthesis-cellular-respiration-kit-for-ap-biology?ID=NR4XPVE8Z" TargetMode="External"/><Relationship Id="rId24" Type="http://schemas.microsoft.com/office/2007/relationships/hdphoto" Target="media/hdphoto1.wdp"/><Relationship Id="rId32" Type="http://schemas.openxmlformats.org/officeDocument/2006/relationships/hyperlink" Target="http://serendip.brynmawr.edu/exchange/bioactivities/cellrespiration" TargetMode="External"/><Relationship Id="rId5" Type="http://schemas.openxmlformats.org/officeDocument/2006/relationships/webSettings" Target="webSettings.xml"/><Relationship Id="rId15" Type="http://schemas.openxmlformats.org/officeDocument/2006/relationships/image" Target="media/image1.tmp"/><Relationship Id="rId23" Type="http://schemas.openxmlformats.org/officeDocument/2006/relationships/image" Target="media/image4.png"/><Relationship Id="rId28" Type="http://schemas.openxmlformats.org/officeDocument/2006/relationships/hyperlink" Target="http://www2.vernier.com/sample_labs/PWV-29-COMP-light_brightness_distance.pdf" TargetMode="External"/><Relationship Id="rId36" Type="http://schemas.openxmlformats.org/officeDocument/2006/relationships/theme" Target="theme/theme1.xml"/><Relationship Id="rId10" Type="http://schemas.openxmlformats.org/officeDocument/2006/relationships/hyperlink" Target="https://serendipstudio.org/sci_edu/waldron/" TargetMode="External"/><Relationship Id="rId19" Type="http://schemas.openxmlformats.org/officeDocument/2006/relationships/hyperlink" Target="http://serendip.brynmawr.edu/exchange/bioactivities/energy" TargetMode="External"/><Relationship Id="rId31" Type="http://schemas.openxmlformats.org/officeDocument/2006/relationships/hyperlink" Target="http://plantphys.info/plant_physiology/images/actabs.gif" TargetMode="External"/><Relationship Id="rId4" Type="http://schemas.openxmlformats.org/officeDocument/2006/relationships/settings" Target="settings.xml"/><Relationship Id="rId9" Type="http://schemas.openxmlformats.org/officeDocument/2006/relationships/hyperlink" Target="http://serendip.brynmawr.edu/exchange/bioactivities/photocellrespir" TargetMode="External"/><Relationship Id="rId14" Type="http://schemas.openxmlformats.org/officeDocument/2006/relationships/hyperlink" Target="https://www.youtube.com/watch?v=vw8baZO89oc" TargetMode="External"/><Relationship Id="rId22" Type="http://schemas.openxmlformats.org/officeDocument/2006/relationships/hyperlink" Target="https://apcentral.collegeboard.org/pdf/apbioteacherlabmanual2012-2ndprt-lkd.pdf?course=ap-biology" TargetMode="External"/><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fontTable" Target="fontTable.xml"/><Relationship Id="rId8" Type="http://schemas.openxmlformats.org/officeDocument/2006/relationships/hyperlink" Target="http://serendip.brynmawr.edu/exchange/bioactivities/modelphot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iwaldron@upenn.edu" TargetMode="External"/><Relationship Id="rId2" Type="http://schemas.openxmlformats.org/officeDocument/2006/relationships/hyperlink" Target="http://serendip.brynmawr.edu/sci_edu/waldron/" TargetMode="External"/><Relationship Id="rId1" Type="http://schemas.openxmlformats.org/officeDocument/2006/relationships/hyperlink" Target="http://media.collegeboard.com/digitalServices/pdf/ap/bio-manual/Bio_Lab5-Photosynthesis.pdf" TargetMode="External"/><Relationship Id="rId4" Type="http://schemas.openxmlformats.org/officeDocument/2006/relationships/hyperlink" Target="http://www.nextgenscience.org/sites/default/files/HS%20LS%20topics%20combined%206.13.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F33BC-DC74-4AE1-9B3A-CF7E7F7EE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2507</Words>
  <Characters>14291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Photosynthesis Investigation</vt:lpstr>
    </vt:vector>
  </TitlesOfParts>
  <Company>University of Pennsylvania</Company>
  <LinksUpToDate>false</LinksUpToDate>
  <CharactersWithSpaces>16765</CharactersWithSpaces>
  <SharedDoc>false</SharedDoc>
  <HLinks>
    <vt:vector size="366" baseType="variant">
      <vt:variant>
        <vt:i4>524394</vt:i4>
      </vt:variant>
      <vt:variant>
        <vt:i4>180</vt:i4>
      </vt:variant>
      <vt:variant>
        <vt:i4>0</vt:i4>
      </vt:variant>
      <vt:variant>
        <vt:i4>5</vt:i4>
      </vt:variant>
      <vt:variant>
        <vt:lpwstr>http://serendip.brynmawr.edu/sci_edu/waldron/</vt:lpwstr>
      </vt:variant>
      <vt:variant>
        <vt:lpwstr>invertebrate</vt:lpwstr>
      </vt:variant>
      <vt:variant>
        <vt:i4>7340037</vt:i4>
      </vt:variant>
      <vt:variant>
        <vt:i4>177</vt:i4>
      </vt:variant>
      <vt:variant>
        <vt:i4>0</vt:i4>
      </vt:variant>
      <vt:variant>
        <vt:i4>5</vt:i4>
      </vt:variant>
      <vt:variant>
        <vt:lpwstr>http://serendip.brynmawr.edu/sci_edu/waldron/</vt:lpwstr>
      </vt:variant>
      <vt:variant>
        <vt:lpwstr>planteaters</vt:lpwstr>
      </vt:variant>
      <vt:variant>
        <vt:i4>7471124</vt:i4>
      </vt:variant>
      <vt:variant>
        <vt:i4>174</vt:i4>
      </vt:variant>
      <vt:variant>
        <vt:i4>0</vt:i4>
      </vt:variant>
      <vt:variant>
        <vt:i4>5</vt:i4>
      </vt:variant>
      <vt:variant>
        <vt:lpwstr>http://serendip.brynmawr.edu/sci_edu/waldron/</vt:lpwstr>
      </vt:variant>
      <vt:variant>
        <vt:lpwstr>infectious</vt:lpwstr>
      </vt:variant>
      <vt:variant>
        <vt:i4>6815846</vt:i4>
      </vt:variant>
      <vt:variant>
        <vt:i4>171</vt:i4>
      </vt:variant>
      <vt:variant>
        <vt:i4>0</vt:i4>
      </vt:variant>
      <vt:variant>
        <vt:i4>5</vt:i4>
      </vt:variant>
      <vt:variant>
        <vt:lpwstr>http://serendip.brynmawr.edu/exchange/bioactivities/pop</vt:lpwstr>
      </vt:variant>
      <vt:variant>
        <vt:lpwstr/>
      </vt:variant>
      <vt:variant>
        <vt:i4>7864430</vt:i4>
      </vt:variant>
      <vt:variant>
        <vt:i4>168</vt:i4>
      </vt:variant>
      <vt:variant>
        <vt:i4>0</vt:i4>
      </vt:variant>
      <vt:variant>
        <vt:i4>5</vt:i4>
      </vt:variant>
      <vt:variant>
        <vt:lpwstr>http://serendip.brynmawr.edu/exchange/bioactivities/evolrec</vt:lpwstr>
      </vt:variant>
      <vt:variant>
        <vt:lpwstr/>
      </vt:variant>
      <vt:variant>
        <vt:i4>7864430</vt:i4>
      </vt:variant>
      <vt:variant>
        <vt:i4>165</vt:i4>
      </vt:variant>
      <vt:variant>
        <vt:i4>0</vt:i4>
      </vt:variant>
      <vt:variant>
        <vt:i4>5</vt:i4>
      </vt:variant>
      <vt:variant>
        <vt:lpwstr>http://serendip.brynmawr.edu/exchange/bioactivities/evolrec</vt:lpwstr>
      </vt:variant>
      <vt:variant>
        <vt:lpwstr/>
      </vt:variant>
      <vt:variant>
        <vt:i4>2686995</vt:i4>
      </vt:variant>
      <vt:variant>
        <vt:i4>162</vt:i4>
      </vt:variant>
      <vt:variant>
        <vt:i4>0</vt:i4>
      </vt:variant>
      <vt:variant>
        <vt:i4>5</vt:i4>
      </vt:variant>
      <vt:variant>
        <vt:lpwstr>http://undsci.berkeley.edu/article/endosymbiosis_01</vt:lpwstr>
      </vt:variant>
      <vt:variant>
        <vt:lpwstr/>
      </vt:variant>
      <vt:variant>
        <vt:i4>6553721</vt:i4>
      </vt:variant>
      <vt:variant>
        <vt:i4>159</vt:i4>
      </vt:variant>
      <vt:variant>
        <vt:i4>0</vt:i4>
      </vt:variant>
      <vt:variant>
        <vt:i4>5</vt:i4>
      </vt:variant>
      <vt:variant>
        <vt:lpwstr>http://serendip.brynmawr.edu/exchange/bioactivities/evoleye</vt:lpwstr>
      </vt:variant>
      <vt:variant>
        <vt:lpwstr/>
      </vt:variant>
      <vt:variant>
        <vt:i4>327688</vt:i4>
      </vt:variant>
      <vt:variant>
        <vt:i4>156</vt:i4>
      </vt:variant>
      <vt:variant>
        <vt:i4>0</vt:i4>
      </vt:variant>
      <vt:variant>
        <vt:i4>5</vt:i4>
      </vt:variant>
      <vt:variant>
        <vt:lpwstr>http://serendip.brynmawr.edu/exchange/bioactivities/evoadapt</vt:lpwstr>
      </vt:variant>
      <vt:variant>
        <vt:lpwstr/>
      </vt:variant>
      <vt:variant>
        <vt:i4>1048690</vt:i4>
      </vt:variant>
      <vt:variant>
        <vt:i4>153</vt:i4>
      </vt:variant>
      <vt:variant>
        <vt:i4>0</vt:i4>
      </vt:variant>
      <vt:variant>
        <vt:i4>5</vt:i4>
      </vt:variant>
      <vt:variant>
        <vt:lpwstr>http://serendip.brynmawr.edu/sci_edu/waldron/</vt:lpwstr>
      </vt:variant>
      <vt:variant>
        <vt:lpwstr>evolution</vt:lpwstr>
      </vt:variant>
      <vt:variant>
        <vt:i4>6619262</vt:i4>
      </vt:variant>
      <vt:variant>
        <vt:i4>150</vt:i4>
      </vt:variant>
      <vt:variant>
        <vt:i4>0</vt:i4>
      </vt:variant>
      <vt:variant>
        <vt:i4>5</vt:i4>
      </vt:variant>
      <vt:variant>
        <vt:lpwstr>http://serendip.brynmawr.edu/exchange/bioactivities/MolBio</vt:lpwstr>
      </vt:variant>
      <vt:variant>
        <vt:lpwstr/>
      </vt:variant>
      <vt:variant>
        <vt:i4>6619262</vt:i4>
      </vt:variant>
      <vt:variant>
        <vt:i4>147</vt:i4>
      </vt:variant>
      <vt:variant>
        <vt:i4>0</vt:i4>
      </vt:variant>
      <vt:variant>
        <vt:i4>5</vt:i4>
      </vt:variant>
      <vt:variant>
        <vt:lpwstr>http://serendip.brynmawr.edu/exchange/bioactivities/MolBio</vt:lpwstr>
      </vt:variant>
      <vt:variant>
        <vt:lpwstr/>
      </vt:variant>
      <vt:variant>
        <vt:i4>1310740</vt:i4>
      </vt:variant>
      <vt:variant>
        <vt:i4>144</vt:i4>
      </vt:variant>
      <vt:variant>
        <vt:i4>0</vt:i4>
      </vt:variant>
      <vt:variant>
        <vt:i4>5</vt:i4>
      </vt:variant>
      <vt:variant>
        <vt:lpwstr>http://serendip.brynmawr.edu/exchange/bioactivities/mutation</vt:lpwstr>
      </vt:variant>
      <vt:variant>
        <vt:lpwstr/>
      </vt:variant>
      <vt:variant>
        <vt:i4>1048606</vt:i4>
      </vt:variant>
      <vt:variant>
        <vt:i4>141</vt:i4>
      </vt:variant>
      <vt:variant>
        <vt:i4>0</vt:i4>
      </vt:variant>
      <vt:variant>
        <vt:i4>5</vt:i4>
      </vt:variant>
      <vt:variant>
        <vt:lpwstr>http://serendip.brynmawr.edu/exchange/bioactivities/basepair</vt:lpwstr>
      </vt:variant>
      <vt:variant>
        <vt:lpwstr/>
      </vt:variant>
      <vt:variant>
        <vt:i4>852081</vt:i4>
      </vt:variant>
      <vt:variant>
        <vt:i4>138</vt:i4>
      </vt:variant>
      <vt:variant>
        <vt:i4>0</vt:i4>
      </vt:variant>
      <vt:variant>
        <vt:i4>5</vt:i4>
      </vt:variant>
      <vt:variant>
        <vt:lpwstr>http://serendip.brynmawr.edu/sci_edu/waldron/</vt:lpwstr>
      </vt:variant>
      <vt:variant>
        <vt:lpwstr>trans</vt:lpwstr>
      </vt:variant>
      <vt:variant>
        <vt:i4>6881394</vt:i4>
      </vt:variant>
      <vt:variant>
        <vt:i4>135</vt:i4>
      </vt:variant>
      <vt:variant>
        <vt:i4>0</vt:i4>
      </vt:variant>
      <vt:variant>
        <vt:i4>5</vt:i4>
      </vt:variant>
      <vt:variant>
        <vt:lpwstr>http://serendip.brynmawr.edu/exchange/bioactivities/DNA</vt:lpwstr>
      </vt:variant>
      <vt:variant>
        <vt:lpwstr/>
      </vt:variant>
      <vt:variant>
        <vt:i4>8323072</vt:i4>
      </vt:variant>
      <vt:variant>
        <vt:i4>132</vt:i4>
      </vt:variant>
      <vt:variant>
        <vt:i4>0</vt:i4>
      </vt:variant>
      <vt:variant>
        <vt:i4>5</vt:i4>
      </vt:variant>
      <vt:variant>
        <vt:lpwstr>http://serendip.brynmawr.edu/sci_edu/waldron/</vt:lpwstr>
      </vt:variant>
      <vt:variant>
        <vt:lpwstr>dna</vt:lpwstr>
      </vt:variant>
      <vt:variant>
        <vt:i4>6619262</vt:i4>
      </vt:variant>
      <vt:variant>
        <vt:i4>129</vt:i4>
      </vt:variant>
      <vt:variant>
        <vt:i4>0</vt:i4>
      </vt:variant>
      <vt:variant>
        <vt:i4>5</vt:i4>
      </vt:variant>
      <vt:variant>
        <vt:lpwstr>http://serendip.brynmawr.edu/exchange/bioactivities/MolBio</vt:lpwstr>
      </vt:variant>
      <vt:variant>
        <vt:lpwstr/>
      </vt:variant>
      <vt:variant>
        <vt:i4>6619262</vt:i4>
      </vt:variant>
      <vt:variant>
        <vt:i4>126</vt:i4>
      </vt:variant>
      <vt:variant>
        <vt:i4>0</vt:i4>
      </vt:variant>
      <vt:variant>
        <vt:i4>5</vt:i4>
      </vt:variant>
      <vt:variant>
        <vt:lpwstr>http://serendip.brynmawr.edu/exchange/bioactivities/MolBio</vt:lpwstr>
      </vt:variant>
      <vt:variant>
        <vt:lpwstr/>
      </vt:variant>
      <vt:variant>
        <vt:i4>2621494</vt:i4>
      </vt:variant>
      <vt:variant>
        <vt:i4>123</vt:i4>
      </vt:variant>
      <vt:variant>
        <vt:i4>0</vt:i4>
      </vt:variant>
      <vt:variant>
        <vt:i4>5</vt:i4>
      </vt:variant>
      <vt:variant>
        <vt:lpwstr>https://sites.google.com/site/biologypd/home/molecular-biology</vt:lpwstr>
      </vt:variant>
      <vt:variant>
        <vt:lpwstr/>
      </vt:variant>
      <vt:variant>
        <vt:i4>2621494</vt:i4>
      </vt:variant>
      <vt:variant>
        <vt:i4>120</vt:i4>
      </vt:variant>
      <vt:variant>
        <vt:i4>0</vt:i4>
      </vt:variant>
      <vt:variant>
        <vt:i4>5</vt:i4>
      </vt:variant>
      <vt:variant>
        <vt:lpwstr>https://sites.google.com/site/biologypd/home/molecular-biology</vt:lpwstr>
      </vt:variant>
      <vt:variant>
        <vt:lpwstr/>
      </vt:variant>
      <vt:variant>
        <vt:i4>1310740</vt:i4>
      </vt:variant>
      <vt:variant>
        <vt:i4>117</vt:i4>
      </vt:variant>
      <vt:variant>
        <vt:i4>0</vt:i4>
      </vt:variant>
      <vt:variant>
        <vt:i4>5</vt:i4>
      </vt:variant>
      <vt:variant>
        <vt:lpwstr>http://serendip.brynmawr.edu/exchange/bioactivities/mutation</vt:lpwstr>
      </vt:variant>
      <vt:variant>
        <vt:lpwstr/>
      </vt:variant>
      <vt:variant>
        <vt:i4>1048606</vt:i4>
      </vt:variant>
      <vt:variant>
        <vt:i4>114</vt:i4>
      </vt:variant>
      <vt:variant>
        <vt:i4>0</vt:i4>
      </vt:variant>
      <vt:variant>
        <vt:i4>5</vt:i4>
      </vt:variant>
      <vt:variant>
        <vt:lpwstr>http://serendip.brynmawr.edu/exchange/bioactivities/basepair</vt:lpwstr>
      </vt:variant>
      <vt:variant>
        <vt:lpwstr/>
      </vt:variant>
      <vt:variant>
        <vt:i4>2621494</vt:i4>
      </vt:variant>
      <vt:variant>
        <vt:i4>111</vt:i4>
      </vt:variant>
      <vt:variant>
        <vt:i4>0</vt:i4>
      </vt:variant>
      <vt:variant>
        <vt:i4>5</vt:i4>
      </vt:variant>
      <vt:variant>
        <vt:lpwstr>https://sites.google.com/site/biologypd/home/molecular-biology</vt:lpwstr>
      </vt:variant>
      <vt:variant>
        <vt:lpwstr/>
      </vt:variant>
      <vt:variant>
        <vt:i4>8323072</vt:i4>
      </vt:variant>
      <vt:variant>
        <vt:i4>108</vt:i4>
      </vt:variant>
      <vt:variant>
        <vt:i4>0</vt:i4>
      </vt:variant>
      <vt:variant>
        <vt:i4>5</vt:i4>
      </vt:variant>
      <vt:variant>
        <vt:lpwstr>http://serendip.brynmawr.edu/sci_edu/waldron/</vt:lpwstr>
      </vt:variant>
      <vt:variant>
        <vt:lpwstr>dna</vt:lpwstr>
      </vt:variant>
      <vt:variant>
        <vt:i4>6881394</vt:i4>
      </vt:variant>
      <vt:variant>
        <vt:i4>105</vt:i4>
      </vt:variant>
      <vt:variant>
        <vt:i4>0</vt:i4>
      </vt:variant>
      <vt:variant>
        <vt:i4>5</vt:i4>
      </vt:variant>
      <vt:variant>
        <vt:lpwstr>http://serendip.brynmawr.edu/exchange/bioactivities/DNA</vt:lpwstr>
      </vt:variant>
      <vt:variant>
        <vt:lpwstr/>
      </vt:variant>
      <vt:variant>
        <vt:i4>589834</vt:i4>
      </vt:variant>
      <vt:variant>
        <vt:i4>102</vt:i4>
      </vt:variant>
      <vt:variant>
        <vt:i4>0</vt:i4>
      </vt:variant>
      <vt:variant>
        <vt:i4>5</vt:i4>
      </vt:variant>
      <vt:variant>
        <vt:lpwstr>http://serendip.brynmawr.edu/exchange/bioactivities/GeneticsWebSearch</vt:lpwstr>
      </vt:variant>
      <vt:variant>
        <vt:lpwstr/>
      </vt:variant>
      <vt:variant>
        <vt:i4>720922</vt:i4>
      </vt:variant>
      <vt:variant>
        <vt:i4>99</vt:i4>
      </vt:variant>
      <vt:variant>
        <vt:i4>0</vt:i4>
      </vt:variant>
      <vt:variant>
        <vt:i4>5</vt:i4>
      </vt:variant>
      <vt:variant>
        <vt:lpwstr>http://serendip.brynmawr.edu/exchange/bioactivities/GeneticsFirstCousins</vt:lpwstr>
      </vt:variant>
      <vt:variant>
        <vt:lpwstr/>
      </vt:variant>
      <vt:variant>
        <vt:i4>7340139</vt:i4>
      </vt:variant>
      <vt:variant>
        <vt:i4>96</vt:i4>
      </vt:variant>
      <vt:variant>
        <vt:i4>0</vt:i4>
      </vt:variant>
      <vt:variant>
        <vt:i4>5</vt:i4>
      </vt:variant>
      <vt:variant>
        <vt:lpwstr>http://serendip.brynmawr.edu/exchange/bioactivities/mmfmistakes</vt:lpwstr>
      </vt:variant>
      <vt:variant>
        <vt:lpwstr/>
      </vt:variant>
      <vt:variant>
        <vt:i4>6946830</vt:i4>
      </vt:variant>
      <vt:variant>
        <vt:i4>93</vt:i4>
      </vt:variant>
      <vt:variant>
        <vt:i4>0</vt:i4>
      </vt:variant>
      <vt:variant>
        <vt:i4>5</vt:i4>
      </vt:variant>
      <vt:variant>
        <vt:lpwstr>http://serendip.brynmawr.edu/sci_edu/waldron/</vt:lpwstr>
      </vt:variant>
      <vt:variant>
        <vt:lpwstr>dragon2</vt:lpwstr>
      </vt:variant>
      <vt:variant>
        <vt:i4>1179753</vt:i4>
      </vt:variant>
      <vt:variant>
        <vt:i4>90</vt:i4>
      </vt:variant>
      <vt:variant>
        <vt:i4>0</vt:i4>
      </vt:variant>
      <vt:variant>
        <vt:i4>5</vt:i4>
      </vt:variant>
      <vt:variant>
        <vt:lpwstr>http://serendip.brynmawr.edu/sci_edu/waldron/</vt:lpwstr>
      </vt:variant>
      <vt:variant>
        <vt:lpwstr>blood</vt:lpwstr>
      </vt:variant>
      <vt:variant>
        <vt:i4>1638430</vt:i4>
      </vt:variant>
      <vt:variant>
        <vt:i4>87</vt:i4>
      </vt:variant>
      <vt:variant>
        <vt:i4>0</vt:i4>
      </vt:variant>
      <vt:variant>
        <vt:i4>5</vt:i4>
      </vt:variant>
      <vt:variant>
        <vt:lpwstr>http://serendip.brynmawr.edu/exchange/bioactivities/GeneticsVocabGame</vt:lpwstr>
      </vt:variant>
      <vt:variant>
        <vt:lpwstr/>
      </vt:variant>
      <vt:variant>
        <vt:i4>196616</vt:i4>
      </vt:variant>
      <vt:variant>
        <vt:i4>84</vt:i4>
      </vt:variant>
      <vt:variant>
        <vt:i4>0</vt:i4>
      </vt:variant>
      <vt:variant>
        <vt:i4>5</vt:i4>
      </vt:variant>
      <vt:variant>
        <vt:lpwstr>http://serendip.brynmawr.edu/exchange/bioactivities/GeneticsJeopardy</vt:lpwstr>
      </vt:variant>
      <vt:variant>
        <vt:lpwstr/>
      </vt:variant>
      <vt:variant>
        <vt:i4>1179668</vt:i4>
      </vt:variant>
      <vt:variant>
        <vt:i4>81</vt:i4>
      </vt:variant>
      <vt:variant>
        <vt:i4>0</vt:i4>
      </vt:variant>
      <vt:variant>
        <vt:i4>5</vt:i4>
      </vt:variant>
      <vt:variant>
        <vt:lpwstr>http://serendip.brynmawr.edu/exchange/bioactivities/GeneticsConcepts</vt:lpwstr>
      </vt:variant>
      <vt:variant>
        <vt:lpwstr/>
      </vt:variant>
      <vt:variant>
        <vt:i4>1703951</vt:i4>
      </vt:variant>
      <vt:variant>
        <vt:i4>78</vt:i4>
      </vt:variant>
      <vt:variant>
        <vt:i4>0</vt:i4>
      </vt:variant>
      <vt:variant>
        <vt:i4>5</vt:i4>
      </vt:variant>
      <vt:variant>
        <vt:lpwstr>http://serendip.brynmawr.edu/exchange/bioactivities/GeneticsInherited</vt:lpwstr>
      </vt:variant>
      <vt:variant>
        <vt:lpwstr/>
      </vt:variant>
      <vt:variant>
        <vt:i4>262150</vt:i4>
      </vt:variant>
      <vt:variant>
        <vt:i4>75</vt:i4>
      </vt:variant>
      <vt:variant>
        <vt:i4>0</vt:i4>
      </vt:variant>
      <vt:variant>
        <vt:i4>5</vt:i4>
      </vt:variant>
      <vt:variant>
        <vt:lpwstr>http://serendip.brynmawr.edu/exchange/bioactivities/SoapOperaGenetics</vt:lpwstr>
      </vt:variant>
      <vt:variant>
        <vt:lpwstr/>
      </vt:variant>
      <vt:variant>
        <vt:i4>721018</vt:i4>
      </vt:variant>
      <vt:variant>
        <vt:i4>72</vt:i4>
      </vt:variant>
      <vt:variant>
        <vt:i4>0</vt:i4>
      </vt:variant>
      <vt:variant>
        <vt:i4>5</vt:i4>
      </vt:variant>
      <vt:variant>
        <vt:lpwstr>http://serendip.brynmawr.edu/sci_edu/waldron/</vt:lpwstr>
      </vt:variant>
      <vt:variant>
        <vt:lpwstr>genetics</vt:lpwstr>
      </vt:variant>
      <vt:variant>
        <vt:i4>7340139</vt:i4>
      </vt:variant>
      <vt:variant>
        <vt:i4>69</vt:i4>
      </vt:variant>
      <vt:variant>
        <vt:i4>0</vt:i4>
      </vt:variant>
      <vt:variant>
        <vt:i4>5</vt:i4>
      </vt:variant>
      <vt:variant>
        <vt:lpwstr>http://serendip.brynmawr.edu/exchange/bioactivities/mmfmistakes</vt:lpwstr>
      </vt:variant>
      <vt:variant>
        <vt:lpwstr/>
      </vt:variant>
      <vt:variant>
        <vt:i4>1638425</vt:i4>
      </vt:variant>
      <vt:variant>
        <vt:i4>66</vt:i4>
      </vt:variant>
      <vt:variant>
        <vt:i4>0</vt:i4>
      </vt:variant>
      <vt:variant>
        <vt:i4>5</vt:i4>
      </vt:variant>
      <vt:variant>
        <vt:lpwstr>http://serendip.brynmawr.edu/exchange/bioactivities/mmfvocabgame</vt:lpwstr>
      </vt:variant>
      <vt:variant>
        <vt:lpwstr/>
      </vt:variant>
      <vt:variant>
        <vt:i4>7995511</vt:i4>
      </vt:variant>
      <vt:variant>
        <vt:i4>63</vt:i4>
      </vt:variant>
      <vt:variant>
        <vt:i4>0</vt:i4>
      </vt:variant>
      <vt:variant>
        <vt:i4>5</vt:i4>
      </vt:variant>
      <vt:variant>
        <vt:lpwstr>http://serendip.brynmawr.edu/exchange/bioactivities/mmfcardsort</vt:lpwstr>
      </vt:variant>
      <vt:variant>
        <vt:lpwstr/>
      </vt:variant>
      <vt:variant>
        <vt:i4>7077996</vt:i4>
      </vt:variant>
      <vt:variant>
        <vt:i4>60</vt:i4>
      </vt:variant>
      <vt:variant>
        <vt:i4>0</vt:i4>
      </vt:variant>
      <vt:variant>
        <vt:i4>5</vt:i4>
      </vt:variant>
      <vt:variant>
        <vt:lpwstr>http://serendip.brynmawr.edu/exchange/bioactivities/MitosisMeiosis</vt:lpwstr>
      </vt:variant>
      <vt:variant>
        <vt:lpwstr/>
      </vt:variant>
      <vt:variant>
        <vt:i4>8257550</vt:i4>
      </vt:variant>
      <vt:variant>
        <vt:i4>57</vt:i4>
      </vt:variant>
      <vt:variant>
        <vt:i4>0</vt:i4>
      </vt:variant>
      <vt:variant>
        <vt:i4>5</vt:i4>
      </vt:variant>
      <vt:variant>
        <vt:lpwstr>http://serendip.brynmawr.edu/sci_edu/waldron/</vt:lpwstr>
      </vt:variant>
      <vt:variant>
        <vt:lpwstr>mitosis</vt:lpwstr>
      </vt:variant>
      <vt:variant>
        <vt:i4>12</vt:i4>
      </vt:variant>
      <vt:variant>
        <vt:i4>54</vt:i4>
      </vt:variant>
      <vt:variant>
        <vt:i4>0</vt:i4>
      </vt:variant>
      <vt:variant>
        <vt:i4>5</vt:i4>
      </vt:variant>
      <vt:variant>
        <vt:lpwstr>http://serendip.brynmawr.edu/exchange/bioactivities/cellvocab</vt:lpwstr>
      </vt:variant>
      <vt:variant>
        <vt:lpwstr/>
      </vt:variant>
      <vt:variant>
        <vt:i4>1179650</vt:i4>
      </vt:variant>
      <vt:variant>
        <vt:i4>51</vt:i4>
      </vt:variant>
      <vt:variant>
        <vt:i4>0</vt:i4>
      </vt:variant>
      <vt:variant>
        <vt:i4>5</vt:i4>
      </vt:variant>
      <vt:variant>
        <vt:lpwstr>http://serendip.brynmawr.edu/exchange/bioactivities/cellrespirbreath</vt:lpwstr>
      </vt:variant>
      <vt:variant>
        <vt:lpwstr/>
      </vt:variant>
      <vt:variant>
        <vt:i4>7929974</vt:i4>
      </vt:variant>
      <vt:variant>
        <vt:i4>48</vt:i4>
      </vt:variant>
      <vt:variant>
        <vt:i4>0</vt:i4>
      </vt:variant>
      <vt:variant>
        <vt:i4>5</vt:i4>
      </vt:variant>
      <vt:variant>
        <vt:lpwstr>http://serendip.brynmawr.edu/exchange/bioactivities/plantgrowth</vt:lpwstr>
      </vt:variant>
      <vt:variant>
        <vt:lpwstr/>
      </vt:variant>
      <vt:variant>
        <vt:i4>1769490</vt:i4>
      </vt:variant>
      <vt:variant>
        <vt:i4>45</vt:i4>
      </vt:variant>
      <vt:variant>
        <vt:i4>0</vt:i4>
      </vt:variant>
      <vt:variant>
        <vt:i4>5</vt:i4>
      </vt:variant>
      <vt:variant>
        <vt:lpwstr>http://serendip.brynmawr.edu/exchange/bioactivities/plantmass</vt:lpwstr>
      </vt:variant>
      <vt:variant>
        <vt:lpwstr/>
      </vt:variant>
      <vt:variant>
        <vt:i4>6881400</vt:i4>
      </vt:variant>
      <vt:variant>
        <vt:i4>42</vt:i4>
      </vt:variant>
      <vt:variant>
        <vt:i4>0</vt:i4>
      </vt:variant>
      <vt:variant>
        <vt:i4>5</vt:i4>
      </vt:variant>
      <vt:variant>
        <vt:lpwstr>http://serendip.brynmawr.edu/exchange/bioactivities/foodenergy</vt:lpwstr>
      </vt:variant>
      <vt:variant>
        <vt:lpwstr/>
      </vt:variant>
      <vt:variant>
        <vt:i4>7078008</vt:i4>
      </vt:variant>
      <vt:variant>
        <vt:i4>39</vt:i4>
      </vt:variant>
      <vt:variant>
        <vt:i4>0</vt:i4>
      </vt:variant>
      <vt:variant>
        <vt:i4>5</vt:i4>
      </vt:variant>
      <vt:variant>
        <vt:lpwstr>http://serendip.brynmawr.edu/exchange/bioactivities/brewing</vt:lpwstr>
      </vt:variant>
      <vt:variant>
        <vt:lpwstr/>
      </vt:variant>
      <vt:variant>
        <vt:i4>1114234</vt:i4>
      </vt:variant>
      <vt:variant>
        <vt:i4>36</vt:i4>
      </vt:variant>
      <vt:variant>
        <vt:i4>0</vt:i4>
      </vt:variant>
      <vt:variant>
        <vt:i4>5</vt:i4>
      </vt:variant>
      <vt:variant>
        <vt:lpwstr>http://serendip.brynmawr.edu/sci_edu/waldron/</vt:lpwstr>
      </vt:variant>
      <vt:variant>
        <vt:lpwstr>fermentation</vt:lpwstr>
      </vt:variant>
      <vt:variant>
        <vt:i4>8126586</vt:i4>
      </vt:variant>
      <vt:variant>
        <vt:i4>33</vt:i4>
      </vt:variant>
      <vt:variant>
        <vt:i4>0</vt:i4>
      </vt:variant>
      <vt:variant>
        <vt:i4>5</vt:i4>
      </vt:variant>
      <vt:variant>
        <vt:lpwstr>http://serendip.brynmawr.edu/exchange/bioactivities/photocellrespir</vt:lpwstr>
      </vt:variant>
      <vt:variant>
        <vt:lpwstr/>
      </vt:variant>
      <vt:variant>
        <vt:i4>7471225</vt:i4>
      </vt:variant>
      <vt:variant>
        <vt:i4>30</vt:i4>
      </vt:variant>
      <vt:variant>
        <vt:i4>0</vt:i4>
      </vt:variant>
      <vt:variant>
        <vt:i4>5</vt:i4>
      </vt:variant>
      <vt:variant>
        <vt:lpwstr>http://serendip.brynmawr.edu/exchange/bioactivities/cellrespiration</vt:lpwstr>
      </vt:variant>
      <vt:variant>
        <vt:lpwstr/>
      </vt:variant>
      <vt:variant>
        <vt:i4>6422641</vt:i4>
      </vt:variant>
      <vt:variant>
        <vt:i4>27</vt:i4>
      </vt:variant>
      <vt:variant>
        <vt:i4>0</vt:i4>
      </vt:variant>
      <vt:variant>
        <vt:i4>5</vt:i4>
      </vt:variant>
      <vt:variant>
        <vt:lpwstr>http://serendip.brynmawr.edu/exchange/bioactivities/energy</vt:lpwstr>
      </vt:variant>
      <vt:variant>
        <vt:lpwstr/>
      </vt:variant>
      <vt:variant>
        <vt:i4>12</vt:i4>
      </vt:variant>
      <vt:variant>
        <vt:i4>24</vt:i4>
      </vt:variant>
      <vt:variant>
        <vt:i4>0</vt:i4>
      </vt:variant>
      <vt:variant>
        <vt:i4>5</vt:i4>
      </vt:variant>
      <vt:variant>
        <vt:lpwstr>http://serendip.brynmawr.edu/exchange/bioactivities/cellvocab</vt:lpwstr>
      </vt:variant>
      <vt:variant>
        <vt:lpwstr/>
      </vt:variant>
      <vt:variant>
        <vt:i4>12</vt:i4>
      </vt:variant>
      <vt:variant>
        <vt:i4>21</vt:i4>
      </vt:variant>
      <vt:variant>
        <vt:i4>0</vt:i4>
      </vt:variant>
      <vt:variant>
        <vt:i4>5</vt:i4>
      </vt:variant>
      <vt:variant>
        <vt:lpwstr>http://serendip.brynmawr.edu/exchange/bioactivities/cellvocab</vt:lpwstr>
      </vt:variant>
      <vt:variant>
        <vt:lpwstr/>
      </vt:variant>
      <vt:variant>
        <vt:i4>1900551</vt:i4>
      </vt:variant>
      <vt:variant>
        <vt:i4>18</vt:i4>
      </vt:variant>
      <vt:variant>
        <vt:i4>0</vt:i4>
      </vt:variant>
      <vt:variant>
        <vt:i4>5</vt:i4>
      </vt:variant>
      <vt:variant>
        <vt:lpwstr>http://serendip.brynmawr.edu/exchange/bioactivities/celldiffusion</vt:lpwstr>
      </vt:variant>
      <vt:variant>
        <vt:lpwstr/>
      </vt:variant>
      <vt:variant>
        <vt:i4>7471207</vt:i4>
      </vt:variant>
      <vt:variant>
        <vt:i4>15</vt:i4>
      </vt:variant>
      <vt:variant>
        <vt:i4>0</vt:i4>
      </vt:variant>
      <vt:variant>
        <vt:i4>5</vt:i4>
      </vt:variant>
      <vt:variant>
        <vt:lpwstr>http://serendip.brynmawr.edu/exchange/bioactivities/osmosis</vt:lpwstr>
      </vt:variant>
      <vt:variant>
        <vt:lpwstr/>
      </vt:variant>
      <vt:variant>
        <vt:i4>6553621</vt:i4>
      </vt:variant>
      <vt:variant>
        <vt:i4>12</vt:i4>
      </vt:variant>
      <vt:variant>
        <vt:i4>0</vt:i4>
      </vt:variant>
      <vt:variant>
        <vt:i4>5</vt:i4>
      </vt:variant>
      <vt:variant>
        <vt:lpwstr>http://serendip.brynmawr.edu/sci_edu/waldron/</vt:lpwstr>
      </vt:variant>
      <vt:variant>
        <vt:lpwstr>osmosis</vt:lpwstr>
      </vt:variant>
      <vt:variant>
        <vt:i4>131194</vt:i4>
      </vt:variant>
      <vt:variant>
        <vt:i4>9</vt:i4>
      </vt:variant>
      <vt:variant>
        <vt:i4>0</vt:i4>
      </vt:variant>
      <vt:variant>
        <vt:i4>5</vt:i4>
      </vt:variant>
      <vt:variant>
        <vt:lpwstr>http://serendip.brynmawr.edu/sci_edu/waldron/</vt:lpwstr>
      </vt:variant>
      <vt:variant>
        <vt:lpwstr>diffusion</vt:lpwstr>
      </vt:variant>
      <vt:variant>
        <vt:i4>917529</vt:i4>
      </vt:variant>
      <vt:variant>
        <vt:i4>6</vt:i4>
      </vt:variant>
      <vt:variant>
        <vt:i4>0</vt:i4>
      </vt:variant>
      <vt:variant>
        <vt:i4>5</vt:i4>
      </vt:variant>
      <vt:variant>
        <vt:lpwstr>http://serendip.brynmawr.edu/exchange/bioactivities/cells</vt:lpwstr>
      </vt:variant>
      <vt:variant>
        <vt:lpwstr/>
      </vt:variant>
      <vt:variant>
        <vt:i4>327696</vt:i4>
      </vt:variant>
      <vt:variant>
        <vt:i4>3</vt:i4>
      </vt:variant>
      <vt:variant>
        <vt:i4>0</vt:i4>
      </vt:variant>
      <vt:variant>
        <vt:i4>5</vt:i4>
      </vt:variant>
      <vt:variant>
        <vt:lpwstr>http://serendip.brynmawr.edu/exchange/bioactivities/celldiversity</vt:lpwstr>
      </vt:variant>
      <vt:variant>
        <vt:lpwstr/>
      </vt:variant>
      <vt:variant>
        <vt:i4>1048599</vt:i4>
      </vt:variant>
      <vt:variant>
        <vt:i4>0</vt:i4>
      </vt:variant>
      <vt:variant>
        <vt:i4>0</vt:i4>
      </vt:variant>
      <vt:variant>
        <vt:i4>5</vt:i4>
      </vt:variant>
      <vt:variant>
        <vt:lpwstr>http://serendip.brynmawr.edu/exchange/bioactivities/cellmolecular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Photosynthesis Investigation</dc:title>
  <dc:creator>Ingrid Waldron</dc:creator>
  <cp:lastModifiedBy>Waldron, Ingrid L</cp:lastModifiedBy>
  <cp:revision>5</cp:revision>
  <cp:lastPrinted>2019-08-10T11:50:00Z</cp:lastPrinted>
  <dcterms:created xsi:type="dcterms:W3CDTF">2019-08-10T08:58:00Z</dcterms:created>
  <dcterms:modified xsi:type="dcterms:W3CDTF">2019-08-10T11:50:00Z</dcterms:modified>
</cp:coreProperties>
</file>